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62" w:rsidRDefault="00800E62" w:rsidP="00800E62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544"/>
      </w:tblGrid>
      <w:tr w:rsidR="00800E62" w:rsidTr="00FD12D5">
        <w:tc>
          <w:tcPr>
            <w:tcW w:w="1518" w:type="dxa"/>
          </w:tcPr>
          <w:p w:rsidR="00800E62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spacing w:before="60" w:line="252" w:lineRule="auto"/>
              <w:jc w:val="center"/>
            </w:pPr>
            <w:r w:rsidRPr="00982027">
              <w:rPr>
                <w:rFonts w:hint="cs"/>
                <w:noProof/>
                <w:cs/>
              </w:rPr>
              <w:drawing>
                <wp:inline distT="0" distB="0" distL="0" distR="0" wp14:anchorId="3419CC6F" wp14:editId="5CC4947E">
                  <wp:extent cx="675955" cy="866775"/>
                  <wp:effectExtent l="0" t="0" r="0" b="0"/>
                  <wp:docPr id="310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vAlign w:val="center"/>
          </w:tcPr>
          <w:p w:rsidR="00800E62" w:rsidRPr="00F6176F" w:rsidRDefault="00800E62" w:rsidP="00FD12D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0752A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</w:tc>
      </w:tr>
    </w:tbl>
    <w:p w:rsidR="00800E62" w:rsidRDefault="00800E62" w:rsidP="00800E62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318"/>
        <w:gridCol w:w="6486"/>
      </w:tblGrid>
      <w:tr w:rsidR="00800E62" w:rsidTr="00FD12D5">
        <w:tc>
          <w:tcPr>
            <w:tcW w:w="2263" w:type="dxa"/>
          </w:tcPr>
          <w:p w:rsidR="00800E62" w:rsidRDefault="00800E62" w:rsidP="00FD12D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800E62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800E62" w:rsidTr="00FD12D5">
        <w:tc>
          <w:tcPr>
            <w:tcW w:w="2581" w:type="dxa"/>
            <w:gridSpan w:val="2"/>
            <w:tcBorders>
              <w:right w:val="single" w:sz="8" w:space="0" w:color="FFFFFF" w:themeColor="background1"/>
            </w:tcBorders>
          </w:tcPr>
          <w:p w:rsidR="00800E62" w:rsidRPr="00A51B2B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แสดงความคิดเห็นในนาม</w:t>
            </w:r>
            <w:r w:rsidRPr="00A51B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00E62" w:rsidRPr="00A51B2B" w:rsidRDefault="00800E62" w:rsidP="00FD12D5">
            <w:pPr>
              <w:tabs>
                <w:tab w:val="left" w:pos="510"/>
                <w:tab w:val="left" w:pos="1021"/>
                <w:tab w:val="left" w:pos="1644"/>
                <w:tab w:val="left" w:pos="21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B2B">
              <w:rPr>
                <w:rFonts w:ascii="Segoe UI Symbol" w:hAnsi="Segoe UI Symbol" w:cs="Segoe UI Symbol"/>
                <w:sz w:val="32"/>
                <w:szCs w:val="32"/>
              </w:rPr>
              <w:t>⬜</w:t>
            </w:r>
            <w:r w:rsidRPr="00A51B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บุคคลธรรมดา</w:t>
            </w:r>
          </w:p>
          <w:p w:rsidR="00800E62" w:rsidRPr="00A51B2B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B2B">
              <w:rPr>
                <w:rFonts w:ascii="Segoe UI Symbol" w:hAnsi="Segoe UI Symbol" w:cs="Segoe UI Symbol"/>
                <w:sz w:val="32"/>
                <w:szCs w:val="32"/>
              </w:rPr>
              <w:t>⬜</w:t>
            </w:r>
            <w:r w:rsidRPr="00A51B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86" w:type="dxa"/>
            <w:tcBorders>
              <w:left w:val="single" w:sz="8" w:space="0" w:color="FFFFFF" w:themeColor="background1"/>
            </w:tcBorders>
          </w:tcPr>
          <w:p w:rsidR="00800E62" w:rsidRPr="00A51B2B" w:rsidRDefault="00800E62" w:rsidP="00FD1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00E62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A51B2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-นามสกุล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800E62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800E62" w:rsidRPr="00A51B2B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ชื่อ-นามสกุล-ตำแหน่ง ผู้จัดทำความเห็น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800E62" w:rsidTr="00FD12D5">
        <w:tc>
          <w:tcPr>
            <w:tcW w:w="2263" w:type="dxa"/>
          </w:tcPr>
          <w:p w:rsidR="00800E62" w:rsidRDefault="00800E62" w:rsidP="00FD12D5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804" w:type="dxa"/>
            <w:gridSpan w:val="2"/>
          </w:tcPr>
          <w:p w:rsidR="00800E62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800E62" w:rsidTr="00FD12D5">
        <w:tc>
          <w:tcPr>
            <w:tcW w:w="2263" w:type="dxa"/>
          </w:tcPr>
          <w:p w:rsidR="00800E62" w:rsidRDefault="00800E62" w:rsidP="00FD12D5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804" w:type="dxa"/>
            <w:gridSpan w:val="2"/>
          </w:tcPr>
          <w:p w:rsidR="00800E62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800E62" w:rsidTr="00FD12D5">
        <w:tc>
          <w:tcPr>
            <w:tcW w:w="2263" w:type="dxa"/>
          </w:tcPr>
          <w:p w:rsidR="00800E62" w:rsidRDefault="00800E62" w:rsidP="00FD12D5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804" w:type="dxa"/>
            <w:gridSpan w:val="2"/>
          </w:tcPr>
          <w:p w:rsidR="00800E62" w:rsidRDefault="00800E62" w:rsidP="00FD12D5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</w:tbl>
    <w:p w:rsidR="00800E62" w:rsidRDefault="00800E62" w:rsidP="00800E62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F4A42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ขอแสดงความคิดเห็นต่อ ร่างประกาศ กสทช. เรื่อง แผนแม่บทกิจการโทรคม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นาคม ฉบับที่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๗๑</w:t>
      </w:r>
      <w:r w:rsidRPr="007F4A42">
        <w:rPr>
          <w:rFonts w:ascii="TH SarabunPSK" w:hAnsi="TH SarabunPSK" w:cs="TH SarabunPSK"/>
          <w:b/>
          <w:bCs/>
          <w:sz w:val="32"/>
          <w:szCs w:val="32"/>
          <w:cs/>
        </w:rPr>
        <w:t>) ในประเด็นดังต่อไปนี้</w:t>
      </w:r>
    </w:p>
    <w:p w:rsidR="00800E62" w:rsidRDefault="00800E62" w:rsidP="00800E62">
      <w:pPr>
        <w:pStyle w:val="ListParagraph"/>
        <w:tabs>
          <w:tab w:val="left" w:pos="1276"/>
        </w:tabs>
        <w:spacing w:before="120"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22F4">
        <w:rPr>
          <w:rFonts w:ascii="TH SarabunIT๙" w:hAnsi="TH SarabunIT๙" w:cs="TH SarabunIT๙"/>
          <w:sz w:val="32"/>
          <w:szCs w:val="32"/>
          <w:cs/>
        </w:rPr>
        <w:t>วิสัยทัศน์ พันธกิจ และเป้าประสงค์การพัฒนาในช่วงแผนแม่บทกิจการโทรคมนาคม ฉบับที่ ๓ (พ.ศ. ๒๕๖๗ - ๒๕๗๑)</w:t>
      </w:r>
    </w:p>
    <w:p w:rsidR="00800E62" w:rsidRPr="00837703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A774E6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6322F4" w:rsidRDefault="00800E62" w:rsidP="00800E62">
      <w:pPr>
        <w:pStyle w:val="ListParagraph"/>
        <w:tabs>
          <w:tab w:val="left" w:pos="1276"/>
        </w:tabs>
        <w:spacing w:before="120"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 w:rsidRPr="00116400">
        <w:rPr>
          <w:rFonts w:ascii="TH SarabunIT๙" w:hAnsi="TH SarabunIT๙" w:cs="TH SarabunIT๙" w:hint="cs"/>
          <w:sz w:val="32"/>
          <w:szCs w:val="32"/>
          <w:cs/>
        </w:rPr>
        <w:t>ยุทธศาสตร์ภายใต้</w:t>
      </w:r>
      <w:r w:rsidRPr="008C7417">
        <w:rPr>
          <w:rFonts w:ascii="TH SarabunIT๙" w:hAnsi="TH SarabunIT๙" w:cs="TH SarabunIT๙"/>
          <w:sz w:val="32"/>
          <w:szCs w:val="32"/>
          <w:cs/>
        </w:rPr>
        <w:t>แผนแม่บทกิจการโทรคมนาคม ฉบับที่ ๓ (พ.ศ. ๒๕๖๗ - ๒๕๗๑)</w:t>
      </w:r>
    </w:p>
    <w:p w:rsidR="00800E62" w:rsidRPr="006322F4" w:rsidRDefault="00800E62" w:rsidP="00800E62">
      <w:pPr>
        <w:tabs>
          <w:tab w:val="left" w:pos="1560"/>
          <w:tab w:val="left" w:pos="1843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322F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22F4">
        <w:rPr>
          <w:rFonts w:ascii="TH SarabunIT๙" w:hAnsi="TH SarabunIT๙" w:cs="TH SarabunIT๙"/>
          <w:sz w:val="32"/>
          <w:szCs w:val="32"/>
          <w:cs/>
        </w:rPr>
        <w:t>ยุทธศาสตร์ที่ ๑ การพัฒนาสภาพแวดล้อมที่เอื้อให้เกิดการแข่งขันเพิ่มขึ้น และการเข้าสู่ตลาดโทรคมนาคมของผู้ประกอบการรายใหม่</w:t>
      </w:r>
    </w:p>
    <w:p w:rsidR="00800E62" w:rsidRPr="00837703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bookmarkStart w:id="0" w:name="_GoBack"/>
      <w:bookmarkEnd w:id="0"/>
    </w:p>
    <w:p w:rsidR="00800E62" w:rsidRPr="006322F4" w:rsidRDefault="00800E62" w:rsidP="00800E62">
      <w:pPr>
        <w:pStyle w:val="ListParagraph"/>
        <w:tabs>
          <w:tab w:val="left" w:pos="1843"/>
        </w:tabs>
        <w:spacing w:after="0" w:line="240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322F4">
        <w:rPr>
          <w:rFonts w:ascii="TH SarabunIT๙" w:hAnsi="TH SarabunIT๙" w:cs="TH SarabunIT๙"/>
          <w:sz w:val="32"/>
          <w:szCs w:val="32"/>
          <w:cs/>
        </w:rPr>
        <w:t>.๒</w:t>
      </w:r>
      <w:r w:rsidRPr="006322F4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๒ </w:t>
      </w:r>
      <w:r w:rsidRPr="00C4520E">
        <w:rPr>
          <w:rFonts w:ascii="TH SarabunIT๙" w:hAnsi="TH SarabunIT๙" w:cs="TH SarabunIT๙"/>
          <w:sz w:val="32"/>
          <w:szCs w:val="32"/>
          <w:cs/>
        </w:rPr>
        <w:t xml:space="preserve">การลดความเหลื่อมล้ำทางดิจิทัล </w:t>
      </w:r>
      <w:r w:rsidRPr="006322F4">
        <w:rPr>
          <w:rFonts w:ascii="TH SarabunIT๙" w:hAnsi="TH SarabunIT๙" w:cs="TH SarabunIT๙"/>
          <w:sz w:val="32"/>
          <w:szCs w:val="32"/>
          <w:cs/>
        </w:rPr>
        <w:t>และส่งเสริมการเข้าถึงและใช้ประโยชน์จากบริการโทรคมนาคมที่หลากหลาย</w:t>
      </w:r>
    </w:p>
    <w:p w:rsidR="00800E62" w:rsidRPr="00837703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6322F4" w:rsidRDefault="00800E62" w:rsidP="00800E62">
      <w:pPr>
        <w:pStyle w:val="ListParagraph"/>
        <w:tabs>
          <w:tab w:val="left" w:pos="1560"/>
          <w:tab w:val="left" w:pos="1843"/>
        </w:tabs>
        <w:spacing w:after="0" w:line="240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Pr="006322F4">
        <w:rPr>
          <w:rFonts w:ascii="TH SarabunIT๙" w:hAnsi="TH SarabunIT๙" w:cs="TH SarabunIT๙"/>
          <w:sz w:val="32"/>
          <w:szCs w:val="32"/>
          <w:cs/>
        </w:rPr>
        <w:t>.๓</w:t>
      </w:r>
      <w:r w:rsidRPr="006322F4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๓ การบริหารทรัพยากรโทรคมนาคมอย่างมีประสิทธิภาพ เกิดความคุ้มค่า และเพียงพอต่อความต้องการใช้งาน</w:t>
      </w:r>
    </w:p>
    <w:p w:rsidR="00800E62" w:rsidRPr="007707BE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707B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6322F4" w:rsidRDefault="00800E62" w:rsidP="00800E62">
      <w:pPr>
        <w:pStyle w:val="ListParagraph"/>
        <w:tabs>
          <w:tab w:val="left" w:pos="1560"/>
          <w:tab w:val="left" w:pos="1843"/>
        </w:tabs>
        <w:spacing w:after="0" w:line="240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322F4">
        <w:rPr>
          <w:rFonts w:ascii="TH SarabunIT๙" w:hAnsi="TH SarabunIT๙" w:cs="TH SarabunIT๙"/>
          <w:sz w:val="32"/>
          <w:szCs w:val="32"/>
          <w:cs/>
        </w:rPr>
        <w:t>.๔</w:t>
      </w:r>
      <w:r w:rsidRPr="006322F4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๔ การอนุญาตและกำกับดูแลกิจการโทรคมนาคมและวิทยุคมนาคมให้เหมาะสมกับนิเวศอุตสาหกรรมดิจิทัล</w:t>
      </w:r>
      <w:r w:rsidRPr="006322F4">
        <w:rPr>
          <w:rFonts w:ascii="TH SarabunIT๙" w:hAnsi="TH SarabunIT๙" w:cs="TH SarabunIT๙"/>
          <w:sz w:val="32"/>
          <w:szCs w:val="32"/>
          <w:cs/>
        </w:rPr>
        <w:tab/>
      </w:r>
    </w:p>
    <w:p w:rsidR="00800E62" w:rsidRPr="00837703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837703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837703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6322F4" w:rsidRDefault="00800E62" w:rsidP="00800E62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322F4">
        <w:rPr>
          <w:rFonts w:ascii="TH SarabunIT๙" w:hAnsi="TH SarabunIT๙" w:cs="TH SarabunIT๙"/>
          <w:sz w:val="32"/>
          <w:szCs w:val="32"/>
          <w:cs/>
        </w:rPr>
        <w:t>.๕</w:t>
      </w:r>
      <w:r w:rsidRPr="006322F4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๕ การยกระดับการคุ้มครองและเสริมสร้างความเข้มแข็งแก่ผู้บริโภคใน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322F4">
        <w:rPr>
          <w:rFonts w:ascii="TH SarabunIT๙" w:hAnsi="TH SarabunIT๙" w:cs="TH SarabunIT๙"/>
          <w:sz w:val="32"/>
          <w:szCs w:val="32"/>
          <w:cs/>
        </w:rPr>
        <w:t>ยุคดิจิทัล</w:t>
      </w:r>
    </w:p>
    <w:p w:rsidR="00800E62" w:rsidRPr="0094179C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94179C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94179C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A774E6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732FE3" w:rsidRDefault="00800E62" w:rsidP="00800E62">
      <w:pPr>
        <w:tabs>
          <w:tab w:val="left" w:pos="426"/>
          <w:tab w:val="left" w:pos="1276"/>
        </w:tabs>
        <w:spacing w:before="120" w:after="0" w:line="240" w:lineRule="auto"/>
        <w:ind w:firstLine="851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0D16">
        <w:rPr>
          <w:rFonts w:ascii="TH SarabunIT๙" w:hAnsi="TH SarabunIT๙" w:cs="TH SarabunIT๙"/>
          <w:sz w:val="32"/>
          <w:szCs w:val="32"/>
          <w:cs/>
        </w:rPr>
        <w:t>ประเด็นเพิ่มเติมอื่นๆ หรือข้อเสนอแนะ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0E62" w:rsidRPr="0094179C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94179C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94179C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Pr="00A774E6" w:rsidRDefault="00800E62" w:rsidP="00800E6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00E62" w:rsidRDefault="00800E62" w:rsidP="00800E62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B582F" w:rsidRPr="00800E62" w:rsidRDefault="005B582F" w:rsidP="00800E62"/>
    <w:sectPr w:rsidR="005B582F" w:rsidRPr="00800E62" w:rsidSect="00800E62">
      <w:pgSz w:w="11907" w:h="16839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62"/>
    <w:rsid w:val="005B582F"/>
    <w:rsid w:val="008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5216-3028-4BC6-8F67-AFBB4E73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ppendix TG,Table Heading,(ก) List Paragraph,รายการย่อหน้า 1,วงกลม,ย่อหน้า# 1,Inhaltsverzeichnis,eq2,List Paragraph3,En tête 1,List Para 1,TOC etc.,List Paragraph - RFP,Bullet Styles para,List Title,ย่อย3,table,List Paragraph5,text,Footno"/>
    <w:basedOn w:val="Normal"/>
    <w:link w:val="ListParagraphChar"/>
    <w:uiPriority w:val="34"/>
    <w:qFormat/>
    <w:rsid w:val="00800E62"/>
    <w:pPr>
      <w:ind w:left="720"/>
      <w:contextualSpacing/>
    </w:pPr>
  </w:style>
  <w:style w:type="table" w:styleId="TableGrid">
    <w:name w:val="Table Grid"/>
    <w:basedOn w:val="TableNormal"/>
    <w:uiPriority w:val="39"/>
    <w:rsid w:val="008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E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aliases w:val="Appendix TG Char,Table Heading Char,(ก) List Paragraph Char,รายการย่อหน้า 1 Char,วงกลม Char,ย่อหน้า# 1 Char,Inhaltsverzeichnis Char,eq2 Char,List Paragraph3 Char,En tête 1 Char,List Para 1 Char,TOC etc. Char,List Paragraph - RFP Char"/>
    <w:basedOn w:val="DefaultParagraphFont"/>
    <w:link w:val="ListParagraph"/>
    <w:uiPriority w:val="34"/>
    <w:qFormat/>
    <w:rsid w:val="0080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ยุวดี องค์โฆษิต</dc:creator>
  <cp:keywords/>
  <dc:description/>
  <cp:lastModifiedBy>ยุวดี องค์โฆษิต</cp:lastModifiedBy>
  <cp:revision>1</cp:revision>
  <dcterms:created xsi:type="dcterms:W3CDTF">2024-03-27T08:47:00Z</dcterms:created>
  <dcterms:modified xsi:type="dcterms:W3CDTF">2024-03-27T08:52:00Z</dcterms:modified>
</cp:coreProperties>
</file>