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D55C35" w:rsidP="00D55C35">
            <w:pPr>
              <w:shd w:val="solid" w:color="FFFFFF" w:fill="FFFFFF"/>
              <w:spacing w:before="0" w:line="240" w:lineRule="atLeast"/>
            </w:pPr>
            <w:bookmarkStart w:id="0" w:name="ditulogo"/>
            <w:bookmarkEnd w:id="0"/>
            <w:r w:rsidRPr="00E8501D">
              <w:rPr>
                <w:b/>
                <w:bCs/>
                <w:noProof/>
                <w:sz w:val="20"/>
                <w:lang w:val="en-US"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RPr="00242ABE" w:rsidTr="00876A8A">
        <w:trPr>
          <w:cantSplit/>
        </w:trPr>
        <w:tc>
          <w:tcPr>
            <w:tcW w:w="6487" w:type="dxa"/>
            <w:vMerge w:val="restart"/>
          </w:tcPr>
          <w:p w:rsidR="00D55C35" w:rsidRPr="00982084" w:rsidRDefault="00242ABE" w:rsidP="00D55C35">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E32490">
              <w:rPr>
                <w:rFonts w:ascii="Verdana" w:hAnsi="Verdana"/>
                <w:sz w:val="20"/>
                <w:lang w:val="en-US"/>
              </w:rPr>
              <w:t>Source:</w:t>
            </w:r>
            <w:r w:rsidRPr="00E32490">
              <w:rPr>
                <w:rFonts w:ascii="Verdana" w:hAnsi="Verdana"/>
                <w:sz w:val="20"/>
                <w:lang w:val="en-US"/>
              </w:rPr>
              <w:tab/>
            </w:r>
            <w:r>
              <w:rPr>
                <w:rFonts w:ascii="Verdana" w:hAnsi="Verdana"/>
                <w:sz w:val="20"/>
                <w:lang w:val="en-US"/>
              </w:rPr>
              <w:t>Document 5A/TEMP/252</w:t>
            </w:r>
          </w:p>
        </w:tc>
        <w:tc>
          <w:tcPr>
            <w:tcW w:w="3402" w:type="dxa"/>
          </w:tcPr>
          <w:p w:rsidR="000069D4" w:rsidRPr="00242ABE" w:rsidRDefault="00242ABE" w:rsidP="00651E44">
            <w:pPr>
              <w:shd w:val="solid" w:color="FFFFFF" w:fill="FFFFFF"/>
              <w:spacing w:before="0" w:line="240" w:lineRule="atLeast"/>
              <w:rPr>
                <w:rFonts w:ascii="Verdana" w:hAnsi="Verdana"/>
                <w:sz w:val="20"/>
                <w:lang w:val="pt-BR" w:eastAsia="zh-CN"/>
              </w:rPr>
            </w:pPr>
            <w:r w:rsidRPr="00242ABE">
              <w:rPr>
                <w:rFonts w:ascii="Verdana" w:hAnsi="Verdana"/>
                <w:b/>
                <w:sz w:val="20"/>
                <w:lang w:val="pt-BR" w:eastAsia="zh-CN"/>
              </w:rPr>
              <w:t>Annex 6 to</w:t>
            </w:r>
            <w:r w:rsidR="00651E44">
              <w:rPr>
                <w:rFonts w:ascii="Verdana" w:hAnsi="Verdana"/>
                <w:b/>
                <w:sz w:val="20"/>
                <w:lang w:val="pt-BR" w:eastAsia="zh-CN"/>
              </w:rPr>
              <w:br/>
            </w:r>
            <w:r w:rsidR="00D55C35" w:rsidRPr="00242ABE">
              <w:rPr>
                <w:rFonts w:ascii="Verdana" w:hAnsi="Verdana"/>
                <w:b/>
                <w:sz w:val="20"/>
                <w:lang w:val="pt-BR" w:eastAsia="zh-CN"/>
              </w:rPr>
              <w:t>Document 5A/</w:t>
            </w:r>
            <w:r>
              <w:rPr>
                <w:rFonts w:ascii="Verdana" w:hAnsi="Verdana"/>
                <w:b/>
                <w:sz w:val="20"/>
                <w:lang w:val="pt-BR" w:eastAsia="zh-CN"/>
              </w:rPr>
              <w:t>650</w:t>
            </w:r>
            <w:r w:rsidR="00D55C35" w:rsidRPr="00242ABE">
              <w:rPr>
                <w:rFonts w:ascii="Verdana" w:hAnsi="Verdana"/>
                <w:b/>
                <w:sz w:val="20"/>
                <w:lang w:val="pt-BR" w:eastAsia="zh-CN"/>
              </w:rPr>
              <w:t>-E</w:t>
            </w:r>
          </w:p>
        </w:tc>
      </w:tr>
      <w:tr w:rsidR="000069D4" w:rsidTr="00876A8A">
        <w:trPr>
          <w:cantSplit/>
        </w:trPr>
        <w:tc>
          <w:tcPr>
            <w:tcW w:w="6487" w:type="dxa"/>
            <w:vMerge/>
          </w:tcPr>
          <w:p w:rsidR="000069D4" w:rsidRPr="00242ABE" w:rsidRDefault="000069D4" w:rsidP="00A5173C">
            <w:pPr>
              <w:spacing w:before="60"/>
              <w:jc w:val="center"/>
              <w:rPr>
                <w:b/>
                <w:smallCaps/>
                <w:sz w:val="32"/>
                <w:lang w:val="pt-BR" w:eastAsia="zh-CN"/>
              </w:rPr>
            </w:pPr>
            <w:bookmarkStart w:id="3" w:name="ddate" w:colFirst="1" w:colLast="1"/>
            <w:bookmarkEnd w:id="2"/>
          </w:p>
        </w:tc>
        <w:tc>
          <w:tcPr>
            <w:tcW w:w="3402" w:type="dxa"/>
          </w:tcPr>
          <w:p w:rsidR="000069D4" w:rsidRPr="00D55C35" w:rsidRDefault="00D55C35" w:rsidP="00651E44">
            <w:pPr>
              <w:shd w:val="solid" w:color="FFFFFF" w:fill="FFFFFF"/>
              <w:spacing w:before="0" w:line="240" w:lineRule="atLeast"/>
              <w:rPr>
                <w:rFonts w:ascii="Verdana" w:hAnsi="Verdana"/>
                <w:sz w:val="20"/>
                <w:lang w:eastAsia="zh-CN"/>
              </w:rPr>
            </w:pPr>
            <w:r>
              <w:rPr>
                <w:rFonts w:ascii="Verdana" w:hAnsi="Verdana"/>
                <w:b/>
                <w:sz w:val="20"/>
                <w:lang w:eastAsia="zh-CN"/>
              </w:rPr>
              <w:t>1</w:t>
            </w:r>
            <w:r w:rsidR="00651E44">
              <w:rPr>
                <w:rFonts w:ascii="Verdana" w:hAnsi="Verdana"/>
                <w:b/>
                <w:sz w:val="20"/>
                <w:lang w:eastAsia="zh-CN"/>
              </w:rPr>
              <w:t>7</w:t>
            </w:r>
            <w:r>
              <w:rPr>
                <w:rFonts w:ascii="Verdana" w:hAnsi="Verdana"/>
                <w:b/>
                <w:sz w:val="20"/>
                <w:lang w:eastAsia="zh-CN"/>
              </w:rPr>
              <w:t xml:space="preserve"> November 2017</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D55C35" w:rsidRDefault="00D55C35"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rsidTr="00D046A7">
        <w:trPr>
          <w:cantSplit/>
        </w:trPr>
        <w:tc>
          <w:tcPr>
            <w:tcW w:w="9889" w:type="dxa"/>
            <w:gridSpan w:val="2"/>
          </w:tcPr>
          <w:p w:rsidR="000069D4" w:rsidRDefault="00242ABE" w:rsidP="00D55C35">
            <w:pPr>
              <w:pStyle w:val="Source"/>
              <w:rPr>
                <w:lang w:eastAsia="zh-CN"/>
              </w:rPr>
            </w:pPr>
            <w:bookmarkStart w:id="5" w:name="dsource" w:colFirst="0" w:colLast="0"/>
            <w:bookmarkEnd w:id="4"/>
            <w:r w:rsidRPr="00E32490">
              <w:rPr>
                <w:lang w:val="en-US" w:eastAsia="zh-CN"/>
              </w:rPr>
              <w:t xml:space="preserve">Annex </w:t>
            </w:r>
            <w:r w:rsidR="00516C36">
              <w:rPr>
                <w:lang w:val="en-US" w:eastAsia="zh-CN"/>
              </w:rPr>
              <w:t xml:space="preserve">6 </w:t>
            </w:r>
            <w:r w:rsidRPr="00E32490">
              <w:rPr>
                <w:lang w:val="en-US" w:eastAsia="zh-CN"/>
              </w:rPr>
              <w:t>to Working Party 5A Chairman’s Report</w:t>
            </w:r>
          </w:p>
        </w:tc>
      </w:tr>
      <w:tr w:rsidR="000069D4" w:rsidTr="00D046A7">
        <w:trPr>
          <w:cantSplit/>
        </w:trPr>
        <w:tc>
          <w:tcPr>
            <w:tcW w:w="9889" w:type="dxa"/>
            <w:gridSpan w:val="2"/>
          </w:tcPr>
          <w:p w:rsidR="000069D4" w:rsidRDefault="00242ABE" w:rsidP="00A5173C">
            <w:pPr>
              <w:pStyle w:val="Title1"/>
              <w:rPr>
                <w:lang w:eastAsia="zh-CN"/>
              </w:rPr>
            </w:pPr>
            <w:bookmarkStart w:id="6" w:name="drec" w:colFirst="0" w:colLast="0"/>
            <w:bookmarkEnd w:id="5"/>
            <w:r>
              <w:rPr>
                <w:lang w:val="en-US" w:eastAsia="zh-CN"/>
              </w:rPr>
              <w:t>PRELIMINARY</w:t>
            </w:r>
            <w:r w:rsidR="00D55C35" w:rsidRPr="00683DC1">
              <w:rPr>
                <w:lang w:val="en-US" w:eastAsia="zh-CN"/>
              </w:rPr>
              <w:t xml:space="preserve"> </w:t>
            </w:r>
            <w:r w:rsidR="00D55C35" w:rsidRPr="00683DC1">
              <w:rPr>
                <w:lang w:val="en-US" w:eastAsia="ja-JP"/>
              </w:rPr>
              <w:t xml:space="preserve">DRAFT </w:t>
            </w:r>
            <w:r w:rsidR="00D55C35" w:rsidRPr="00683DC1">
              <w:rPr>
                <w:lang w:val="en-US" w:eastAsia="zh-CN"/>
              </w:rPr>
              <w:t>CPM TEXT FOR WRC-19 AGENDA ITEM 1.11</w:t>
            </w:r>
          </w:p>
        </w:tc>
      </w:tr>
      <w:tr w:rsidR="000069D4" w:rsidTr="00D046A7">
        <w:trPr>
          <w:cantSplit/>
        </w:trPr>
        <w:tc>
          <w:tcPr>
            <w:tcW w:w="9889" w:type="dxa"/>
            <w:gridSpan w:val="2"/>
          </w:tcPr>
          <w:p w:rsidR="000069D4" w:rsidRDefault="000069D4" w:rsidP="00A5173C">
            <w:pPr>
              <w:pStyle w:val="Title1"/>
              <w:rPr>
                <w:lang w:eastAsia="zh-CN"/>
              </w:rPr>
            </w:pPr>
            <w:bookmarkStart w:id="7" w:name="dtitle1" w:colFirst="0" w:colLast="0"/>
            <w:bookmarkEnd w:id="6"/>
          </w:p>
        </w:tc>
      </w:tr>
    </w:tbl>
    <w:p w:rsidR="00D55C35" w:rsidRPr="00683DC1" w:rsidRDefault="00D55C35" w:rsidP="00D55C35">
      <w:pPr>
        <w:pStyle w:val="Title3"/>
        <w:rPr>
          <w:sz w:val="24"/>
          <w:szCs w:val="24"/>
          <w:lang w:val="en-US"/>
        </w:rPr>
      </w:pPr>
      <w:bookmarkStart w:id="8" w:name="dbreak"/>
      <w:bookmarkEnd w:id="7"/>
      <w:bookmarkEnd w:id="8"/>
      <w:r w:rsidRPr="00683DC1">
        <w:rPr>
          <w:sz w:val="24"/>
          <w:szCs w:val="24"/>
          <w:lang w:val="en-US"/>
        </w:rPr>
        <w:t>(</w:t>
      </w:r>
      <w:r w:rsidRPr="00683DC1">
        <w:rPr>
          <w:b/>
          <w:bCs/>
          <w:sz w:val="24"/>
          <w:szCs w:val="24"/>
          <w:lang w:val="en-US"/>
        </w:rPr>
        <w:t>WP 5A</w:t>
      </w:r>
      <w:r w:rsidRPr="00683DC1">
        <w:rPr>
          <w:sz w:val="24"/>
          <w:szCs w:val="24"/>
          <w:lang w:val="en-US"/>
        </w:rPr>
        <w:t xml:space="preserve"> / </w:t>
      </w:r>
      <w:r w:rsidRPr="00683DC1">
        <w:rPr>
          <w:b/>
          <w:bCs/>
          <w:sz w:val="24"/>
          <w:szCs w:val="24"/>
          <w:lang w:val="en-US"/>
        </w:rPr>
        <w:t>WP 4A</w:t>
      </w:r>
      <w:r w:rsidRPr="00683DC1">
        <w:rPr>
          <w:sz w:val="24"/>
          <w:szCs w:val="24"/>
          <w:lang w:val="en-US"/>
        </w:rPr>
        <w:t xml:space="preserve">, </w:t>
      </w:r>
      <w:r w:rsidRPr="00683DC1">
        <w:rPr>
          <w:b/>
          <w:bCs/>
          <w:sz w:val="24"/>
          <w:szCs w:val="24"/>
          <w:lang w:val="en-US"/>
        </w:rPr>
        <w:t>WP 4B</w:t>
      </w:r>
      <w:r w:rsidRPr="00683DC1">
        <w:rPr>
          <w:sz w:val="24"/>
          <w:szCs w:val="24"/>
          <w:lang w:val="en-US"/>
        </w:rPr>
        <w:t xml:space="preserve">, </w:t>
      </w:r>
      <w:r w:rsidRPr="00683DC1">
        <w:rPr>
          <w:b/>
          <w:bCs/>
          <w:sz w:val="24"/>
          <w:szCs w:val="24"/>
          <w:lang w:val="en-US"/>
        </w:rPr>
        <w:t>WP 4C</w:t>
      </w:r>
      <w:r w:rsidRPr="00683DC1">
        <w:rPr>
          <w:sz w:val="24"/>
          <w:szCs w:val="24"/>
          <w:lang w:val="en-US"/>
        </w:rPr>
        <w:t xml:space="preserve">, </w:t>
      </w:r>
      <w:r w:rsidRPr="00683DC1">
        <w:rPr>
          <w:b/>
          <w:bCs/>
          <w:sz w:val="24"/>
          <w:szCs w:val="24"/>
          <w:lang w:val="en-US"/>
        </w:rPr>
        <w:t>WP 5B</w:t>
      </w:r>
      <w:r w:rsidRPr="00683DC1">
        <w:rPr>
          <w:sz w:val="24"/>
          <w:szCs w:val="24"/>
          <w:lang w:val="en-US"/>
        </w:rPr>
        <w:t xml:space="preserve">, </w:t>
      </w:r>
      <w:r w:rsidRPr="00683DC1">
        <w:rPr>
          <w:b/>
          <w:bCs/>
          <w:sz w:val="24"/>
          <w:szCs w:val="24"/>
          <w:lang w:val="en-US"/>
        </w:rPr>
        <w:t>WP 5C</w:t>
      </w:r>
      <w:r w:rsidRPr="00683DC1">
        <w:rPr>
          <w:sz w:val="24"/>
          <w:szCs w:val="24"/>
          <w:lang w:val="en-US"/>
        </w:rPr>
        <w:t xml:space="preserve">, </w:t>
      </w:r>
      <w:r w:rsidRPr="00683DC1">
        <w:rPr>
          <w:b/>
          <w:bCs/>
          <w:sz w:val="24"/>
          <w:szCs w:val="24"/>
          <w:lang w:val="en-US"/>
        </w:rPr>
        <w:t>WP 5D</w:t>
      </w:r>
      <w:r w:rsidRPr="00683DC1">
        <w:rPr>
          <w:sz w:val="24"/>
          <w:szCs w:val="24"/>
          <w:lang w:val="en-US"/>
        </w:rPr>
        <w:t xml:space="preserve">, </w:t>
      </w:r>
      <w:r w:rsidRPr="00683DC1">
        <w:rPr>
          <w:b/>
          <w:bCs/>
          <w:sz w:val="24"/>
          <w:szCs w:val="24"/>
          <w:lang w:val="en-US"/>
        </w:rPr>
        <w:t>WP 7C</w:t>
      </w:r>
      <w:r w:rsidRPr="00683DC1">
        <w:rPr>
          <w:sz w:val="24"/>
          <w:szCs w:val="24"/>
          <w:lang w:val="en-US"/>
        </w:rPr>
        <w:t xml:space="preserve">, </w:t>
      </w:r>
      <w:r w:rsidRPr="00683DC1">
        <w:rPr>
          <w:b/>
          <w:bCs/>
          <w:sz w:val="24"/>
          <w:szCs w:val="24"/>
          <w:lang w:val="en-US"/>
        </w:rPr>
        <w:t>WP 7B</w:t>
      </w:r>
      <w:r w:rsidRPr="00683DC1">
        <w:rPr>
          <w:sz w:val="24"/>
          <w:szCs w:val="24"/>
          <w:lang w:val="en-US"/>
        </w:rPr>
        <w:t xml:space="preserve">, </w:t>
      </w:r>
      <w:r w:rsidRPr="00683DC1">
        <w:rPr>
          <w:b/>
          <w:bCs/>
          <w:sz w:val="24"/>
          <w:szCs w:val="24"/>
          <w:lang w:val="en-US"/>
        </w:rPr>
        <w:t>WP 7D</w:t>
      </w:r>
      <w:r w:rsidRPr="00683DC1">
        <w:rPr>
          <w:sz w:val="24"/>
          <w:szCs w:val="24"/>
          <w:lang w:val="en-US"/>
        </w:rPr>
        <w:t xml:space="preserve">, </w:t>
      </w:r>
      <w:r w:rsidRPr="00683DC1">
        <w:rPr>
          <w:sz w:val="24"/>
          <w:szCs w:val="24"/>
          <w:lang w:val="en-US"/>
        </w:rPr>
        <w:br/>
        <w:t>(WP 3K), (WP 6A))</w:t>
      </w:r>
    </w:p>
    <w:p w:rsidR="00D55C35" w:rsidRPr="00CA03ED" w:rsidRDefault="00D55C35" w:rsidP="00E325FD">
      <w:pPr>
        <w:spacing w:before="360" w:after="360"/>
        <w:rPr>
          <w:i/>
          <w:iCs/>
          <w:lang w:val="en-US" w:eastAsia="zh-CN"/>
        </w:rPr>
      </w:pPr>
      <w:bookmarkStart w:id="9" w:name="_Toc284401780"/>
      <w:r>
        <w:rPr>
          <w:rFonts w:hint="eastAsia"/>
          <w:i/>
          <w:iCs/>
          <w:lang w:val="en-US" w:eastAsia="zh-CN"/>
        </w:rPr>
        <w:t>Editor</w:t>
      </w:r>
      <w:r>
        <w:rPr>
          <w:i/>
          <w:iCs/>
          <w:lang w:val="en-US" w:eastAsia="zh-CN"/>
        </w:rPr>
        <w:t>’</w:t>
      </w:r>
      <w:r>
        <w:rPr>
          <w:rFonts w:hint="eastAsia"/>
          <w:i/>
          <w:iCs/>
          <w:lang w:val="en-US" w:eastAsia="zh-CN"/>
        </w:rPr>
        <w:t xml:space="preserve">s note: Administrations are </w:t>
      </w:r>
      <w:r>
        <w:rPr>
          <w:i/>
          <w:iCs/>
          <w:lang w:val="en-US" w:eastAsia="zh-CN"/>
        </w:rPr>
        <w:t>encouraged</w:t>
      </w:r>
      <w:r>
        <w:rPr>
          <w:rFonts w:hint="eastAsia"/>
          <w:i/>
          <w:iCs/>
          <w:lang w:val="en-US" w:eastAsia="zh-CN"/>
        </w:rPr>
        <w:t xml:space="preserve"> to contribute with respect to this document for the </w:t>
      </w:r>
      <w:r w:rsidRPr="00CA03ED">
        <w:rPr>
          <w:i/>
          <w:iCs/>
          <w:lang w:val="en-US" w:eastAsia="zh-CN"/>
        </w:rPr>
        <w:t>WP</w:t>
      </w:r>
      <w:r w:rsidR="00E325FD">
        <w:rPr>
          <w:i/>
          <w:iCs/>
          <w:lang w:val="en-US" w:eastAsia="zh-CN"/>
        </w:rPr>
        <w:t> </w:t>
      </w:r>
      <w:r w:rsidRPr="00CA03ED">
        <w:rPr>
          <w:i/>
          <w:iCs/>
          <w:lang w:val="en-US" w:eastAsia="zh-CN"/>
        </w:rPr>
        <w:t xml:space="preserve">5A meeting of </w:t>
      </w:r>
      <w:r w:rsidR="00242ABE" w:rsidRPr="00CA03ED">
        <w:rPr>
          <w:i/>
          <w:iCs/>
          <w:lang w:val="en-US" w:eastAsia="zh-CN"/>
        </w:rPr>
        <w:t>M</w:t>
      </w:r>
      <w:r w:rsidR="00242ABE">
        <w:rPr>
          <w:i/>
          <w:iCs/>
          <w:lang w:val="en-US" w:eastAsia="zh-CN"/>
        </w:rPr>
        <w:t>ay</w:t>
      </w:r>
      <w:r w:rsidRPr="00CA03ED">
        <w:rPr>
          <w:i/>
          <w:iCs/>
          <w:lang w:val="en-US" w:eastAsia="zh-CN"/>
        </w:rPr>
        <w:t xml:space="preserve"> 201</w:t>
      </w:r>
      <w:r>
        <w:rPr>
          <w:rFonts w:hint="eastAsia"/>
          <w:i/>
          <w:iCs/>
          <w:lang w:val="en-US" w:eastAsia="zh-CN"/>
        </w:rPr>
        <w:t>8</w:t>
      </w:r>
      <w:r w:rsidRPr="00CA03ED">
        <w:rPr>
          <w:i/>
          <w:iCs/>
          <w:lang w:val="en-US" w:eastAsia="zh-CN"/>
        </w:rPr>
        <w:t>.</w:t>
      </w:r>
    </w:p>
    <w:p w:rsidR="00D55C35" w:rsidRPr="00683DC1" w:rsidRDefault="00D55C35" w:rsidP="00E325FD">
      <w:pPr>
        <w:pStyle w:val="Normalaftertitle"/>
        <w:spacing w:before="240"/>
        <w:rPr>
          <w:b/>
          <w:i/>
          <w:iCs/>
          <w:lang w:val="en-US"/>
        </w:rPr>
      </w:pPr>
      <w:r w:rsidRPr="00683DC1">
        <w:rPr>
          <w:i/>
          <w:iCs/>
          <w:lang w:val="en-US"/>
        </w:rPr>
        <w:t>1.11</w:t>
      </w:r>
      <w:r w:rsidRPr="00683DC1">
        <w:rPr>
          <w:i/>
          <w:iCs/>
          <w:lang w:val="en-US"/>
        </w:rPr>
        <w:tab/>
        <w:t xml:space="preserve">to take necessary actions, as appropriate, to facilitate global or regional harmonized frequency bands to support railway radiocommunication systems between train and trackside within existing mobile service allocations, in accordance with Resolution </w:t>
      </w:r>
      <w:r w:rsidRPr="00683DC1">
        <w:rPr>
          <w:b/>
          <w:bCs/>
          <w:lang w:val="en-US"/>
        </w:rPr>
        <w:t>236</w:t>
      </w:r>
      <w:r w:rsidRPr="00683DC1">
        <w:rPr>
          <w:b/>
          <w:bCs/>
          <w:i/>
          <w:iCs/>
          <w:lang w:val="en-US"/>
        </w:rPr>
        <w:t xml:space="preserve"> (WRC-15)</w:t>
      </w:r>
      <w:r w:rsidRPr="00683DC1">
        <w:rPr>
          <w:i/>
          <w:iCs/>
          <w:lang w:val="en-US"/>
        </w:rPr>
        <w:t>;</w:t>
      </w:r>
    </w:p>
    <w:p w:rsidR="00D55C35" w:rsidRPr="00683DC1" w:rsidRDefault="00D55C35" w:rsidP="00E325FD">
      <w:pPr>
        <w:rPr>
          <w:i/>
          <w:iCs/>
          <w:lang w:val="en-US"/>
        </w:rPr>
      </w:pPr>
      <w:r w:rsidRPr="00683DC1">
        <w:rPr>
          <w:lang w:val="en-US"/>
        </w:rPr>
        <w:t xml:space="preserve">Resolution </w:t>
      </w:r>
      <w:r w:rsidRPr="00683DC1">
        <w:rPr>
          <w:rFonts w:ascii="Times New Roman Bold" w:hAnsi="Times New Roman Bold" w:cs="Times New Roman Bold"/>
          <w:b/>
          <w:bCs/>
          <w:lang w:val="en-US"/>
        </w:rPr>
        <w:t xml:space="preserve">236 </w:t>
      </w:r>
      <w:r w:rsidRPr="00683DC1">
        <w:rPr>
          <w:b/>
          <w:bCs/>
          <w:lang w:val="en-US"/>
        </w:rPr>
        <w:t>(WRC</w:t>
      </w:r>
      <w:r w:rsidRPr="00683DC1">
        <w:rPr>
          <w:b/>
          <w:bCs/>
          <w:lang w:val="en-US"/>
        </w:rPr>
        <w:noBreakHyphen/>
        <w:t>15)</w:t>
      </w:r>
      <w:r w:rsidRPr="00683DC1">
        <w:rPr>
          <w:lang w:val="en-US"/>
        </w:rPr>
        <w:t xml:space="preserve"> – </w:t>
      </w:r>
      <w:r w:rsidRPr="00683DC1">
        <w:rPr>
          <w:i/>
          <w:iCs/>
          <w:lang w:val="en-US"/>
        </w:rPr>
        <w:t>Railway radiocommunication systems between train and trackside</w:t>
      </w:r>
    </w:p>
    <w:p w:rsidR="00D55C35" w:rsidRPr="00683DC1" w:rsidRDefault="00D55C35" w:rsidP="00D55C35">
      <w:pPr>
        <w:pStyle w:val="Heading1"/>
        <w:jc w:val="both"/>
        <w:rPr>
          <w:lang w:val="en-US"/>
        </w:rPr>
      </w:pPr>
      <w:bookmarkStart w:id="10" w:name="_Toc397360924"/>
      <w:bookmarkStart w:id="11" w:name="_Toc398214034"/>
      <w:bookmarkStart w:id="12" w:name="_Toc416346627"/>
      <w:bookmarkEnd w:id="9"/>
      <w:r w:rsidRPr="00683DC1">
        <w:rPr>
          <w:lang w:val="en-US"/>
        </w:rPr>
        <w:t>1/1.11/1</w:t>
      </w:r>
      <w:r w:rsidRPr="00683DC1">
        <w:rPr>
          <w:lang w:val="en-US"/>
        </w:rPr>
        <w:tab/>
      </w:r>
      <w:r w:rsidRPr="00683DC1">
        <w:rPr>
          <w:lang w:val="en-US"/>
        </w:rPr>
        <w:tab/>
        <w:t>Executive summary</w:t>
      </w:r>
    </w:p>
    <w:p w:rsidR="00D55C35" w:rsidRPr="00683DC1" w:rsidRDefault="00D55C35" w:rsidP="00E325FD">
      <w:pPr>
        <w:rPr>
          <w:iCs/>
          <w:lang w:val="en-US" w:eastAsia="zh-CN"/>
        </w:rPr>
      </w:pPr>
      <w:r w:rsidRPr="00683DC1">
        <w:rPr>
          <w:iCs/>
          <w:lang w:val="en-US"/>
        </w:rPr>
        <w:t xml:space="preserve">Resolution </w:t>
      </w:r>
      <w:r w:rsidRPr="00683DC1">
        <w:rPr>
          <w:b/>
          <w:bCs/>
          <w:iCs/>
          <w:lang w:val="en-US"/>
        </w:rPr>
        <w:t>236 (WRC-15)</w:t>
      </w:r>
      <w:r w:rsidRPr="00683DC1">
        <w:rPr>
          <w:iCs/>
          <w:lang w:val="en-US"/>
        </w:rPr>
        <w:t xml:space="preserve"> invite</w:t>
      </w:r>
      <w:r w:rsidRPr="00683DC1">
        <w:rPr>
          <w:iCs/>
          <w:lang w:val="en-US" w:eastAsia="zh-CN"/>
        </w:rPr>
        <w:t>s</w:t>
      </w:r>
      <w:r w:rsidRPr="00683DC1">
        <w:rPr>
          <w:iCs/>
          <w:lang w:val="en-US"/>
        </w:rPr>
        <w:t xml:space="preserve"> the </w:t>
      </w:r>
      <w:r w:rsidRPr="00683DC1">
        <w:rPr>
          <w:iCs/>
          <w:lang w:val="en-US" w:eastAsia="zh-CN"/>
        </w:rPr>
        <w:t>WRC-19,</w:t>
      </w:r>
      <w:r w:rsidRPr="00683DC1">
        <w:rPr>
          <w:iCs/>
          <w:lang w:val="en-US"/>
        </w:rPr>
        <w:t xml:space="preserve"> based on the results of ITU-R studies, to take necessary actions, as appropriate, to facilitate global or regional harmonized frequency bands, to the extent possible, for the implementation of railway radiocommunication systems between train and trackside, within existing mobile-service allocations</w:t>
      </w:r>
      <w:r w:rsidRPr="00683DC1">
        <w:rPr>
          <w:iCs/>
          <w:lang w:val="en-US" w:eastAsia="zh-CN"/>
        </w:rPr>
        <w:t>.</w:t>
      </w:r>
    </w:p>
    <w:p w:rsidR="00D55C35" w:rsidRPr="00683DC1" w:rsidRDefault="00D55C35" w:rsidP="00E325FD">
      <w:pPr>
        <w:spacing w:before="240" w:after="240"/>
        <w:rPr>
          <w:i/>
          <w:iCs/>
          <w:lang w:val="en-US" w:eastAsia="zh-CN"/>
        </w:rPr>
      </w:pPr>
      <w:r w:rsidRPr="00683DC1">
        <w:rPr>
          <w:i/>
          <w:iCs/>
          <w:lang w:val="en-US"/>
        </w:rPr>
        <w:t xml:space="preserve">Editorial note: </w:t>
      </w:r>
      <w:r w:rsidRPr="00683DC1">
        <w:rPr>
          <w:i/>
          <w:iCs/>
          <w:lang w:val="en-US" w:eastAsia="zh-CN"/>
        </w:rPr>
        <w:t xml:space="preserve">texts on </w:t>
      </w:r>
      <w:r w:rsidRPr="00683DC1">
        <w:rPr>
          <w:i/>
          <w:iCs/>
          <w:lang w:val="en-US"/>
        </w:rPr>
        <w:t>summar</w:t>
      </w:r>
      <w:r w:rsidRPr="00683DC1">
        <w:rPr>
          <w:i/>
          <w:iCs/>
          <w:lang w:val="en-US" w:eastAsia="zh-CN"/>
        </w:rPr>
        <w:t>ization</w:t>
      </w:r>
      <w:r w:rsidRPr="00683DC1">
        <w:rPr>
          <w:i/>
          <w:iCs/>
          <w:lang w:val="en-US"/>
        </w:rPr>
        <w:t xml:space="preserve"> of the results of the studies and brief description of the method(s) identified that may satisfy the agenda item</w:t>
      </w:r>
      <w:r w:rsidRPr="00683DC1">
        <w:rPr>
          <w:i/>
          <w:iCs/>
          <w:lang w:val="en-US" w:eastAsia="zh-CN"/>
        </w:rPr>
        <w:t xml:space="preserve"> need to be added</w:t>
      </w:r>
      <w:r>
        <w:rPr>
          <w:rFonts w:hint="eastAsia"/>
          <w:i/>
          <w:iCs/>
          <w:lang w:val="en-US" w:eastAsia="zh-CN"/>
        </w:rPr>
        <w:t>.</w:t>
      </w:r>
    </w:p>
    <w:p w:rsidR="00D55C35" w:rsidRPr="00683DC1" w:rsidRDefault="00D55C35" w:rsidP="00D55C35">
      <w:pPr>
        <w:pStyle w:val="Heading1"/>
        <w:jc w:val="both"/>
        <w:rPr>
          <w:highlight w:val="green"/>
          <w:lang w:val="en-US" w:eastAsia="zh-CN"/>
        </w:rPr>
      </w:pPr>
      <w:r w:rsidRPr="00683DC1">
        <w:rPr>
          <w:lang w:val="en-US"/>
        </w:rPr>
        <w:t>1/1.11/2</w:t>
      </w:r>
      <w:r w:rsidRPr="00683DC1">
        <w:rPr>
          <w:lang w:val="en-US"/>
        </w:rPr>
        <w:tab/>
      </w:r>
      <w:bookmarkEnd w:id="10"/>
      <w:bookmarkEnd w:id="11"/>
      <w:bookmarkEnd w:id="12"/>
      <w:r w:rsidRPr="00683DC1">
        <w:rPr>
          <w:lang w:val="en-US"/>
        </w:rPr>
        <w:tab/>
        <w:t>Background</w:t>
      </w:r>
      <w:r w:rsidRPr="00683DC1">
        <w:rPr>
          <w:lang w:val="en-US" w:eastAsia="zh-CN"/>
        </w:rPr>
        <w:t xml:space="preserve"> </w:t>
      </w:r>
    </w:p>
    <w:p w:rsidR="00D55C35" w:rsidRPr="00683DC1" w:rsidRDefault="00D55C35" w:rsidP="00E325FD">
      <w:pPr>
        <w:rPr>
          <w:lang w:val="en-US" w:eastAsia="zh-CN"/>
        </w:rPr>
      </w:pPr>
      <w:r w:rsidRPr="00683DC1">
        <w:rPr>
          <w:lang w:val="en-US"/>
        </w:rPr>
        <w:t xml:space="preserve">The evolving </w:t>
      </w:r>
      <w:r w:rsidRPr="00683DC1">
        <w:rPr>
          <w:lang w:val="en-US" w:eastAsia="zh-CN"/>
        </w:rPr>
        <w:t>radiocommunication</w:t>
      </w:r>
      <w:r w:rsidRPr="00683DC1">
        <w:rPr>
          <w:lang w:val="en-US"/>
        </w:rPr>
        <w:t xml:space="preserve"> technologies facilitate </w:t>
      </w:r>
      <w:r w:rsidRPr="00683DC1">
        <w:rPr>
          <w:lang w:val="en-US" w:eastAsia="zh-CN"/>
        </w:rPr>
        <w:t>the railway</w:t>
      </w:r>
      <w:r w:rsidRPr="00683DC1">
        <w:rPr>
          <w:lang w:val="en-US"/>
        </w:rPr>
        <w:t xml:space="preserve"> </w:t>
      </w:r>
      <w:r>
        <w:rPr>
          <w:lang w:val="en-US"/>
        </w:rPr>
        <w:t>transportation</w:t>
      </w:r>
      <w:r w:rsidRPr="00683DC1">
        <w:rPr>
          <w:lang w:val="en-US"/>
        </w:rPr>
        <w:t xml:space="preserve">, which contributes to global economic and social development, especially for developing countries. </w:t>
      </w:r>
      <w:r w:rsidRPr="00AA250D">
        <w:rPr>
          <w:lang w:val="en-US"/>
        </w:rPr>
        <w:t xml:space="preserve">As one of the core infrastructures, railway radiocommunication systems between train and trackside (RSTT) </w:t>
      </w:r>
      <w:r w:rsidRPr="00AA250D">
        <w:rPr>
          <w:lang w:val="en-US" w:eastAsia="zh-CN"/>
        </w:rPr>
        <w:t xml:space="preserve">are vital to </w:t>
      </w:r>
      <w:r w:rsidRPr="00AA250D">
        <w:rPr>
          <w:lang w:val="en-US"/>
        </w:rPr>
        <w:t>provide improved railway traffic control, passenger safety and improved security for train operations.</w:t>
      </w:r>
      <w:r w:rsidRPr="00683DC1">
        <w:rPr>
          <w:lang w:val="en-US"/>
        </w:rPr>
        <w:t xml:space="preserve"> </w:t>
      </w:r>
    </w:p>
    <w:p w:rsidR="00E325FD" w:rsidRDefault="00E325FD">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rsidR="00D55C35" w:rsidRPr="00683DC1" w:rsidRDefault="00D55C35" w:rsidP="00E325FD">
      <w:pPr>
        <w:rPr>
          <w:lang w:val="en-US"/>
        </w:rPr>
      </w:pPr>
      <w:r w:rsidRPr="00AE0E03">
        <w:rPr>
          <w:rFonts w:hint="eastAsia"/>
          <w:lang w:val="en-US" w:eastAsia="zh-CN"/>
        </w:rPr>
        <w:lastRenderedPageBreak/>
        <w:t>[</w:t>
      </w:r>
      <w:r w:rsidRPr="00AE0E03">
        <w:rPr>
          <w:lang w:val="en-US" w:eastAsia="zh-CN"/>
        </w:rPr>
        <w:t xml:space="preserve">With the development of international railway </w:t>
      </w:r>
      <w:r>
        <w:rPr>
          <w:lang w:val="en-US" w:eastAsia="zh-CN"/>
        </w:rPr>
        <w:t>transportation</w:t>
      </w:r>
      <w:r w:rsidRPr="00AE0E03">
        <w:rPr>
          <w:lang w:val="en-US" w:eastAsia="zh-CN"/>
        </w:rPr>
        <w:t xml:space="preserve">, cross-border railway </w:t>
      </w:r>
      <w:r>
        <w:rPr>
          <w:lang w:val="en-US" w:eastAsia="zh-CN"/>
        </w:rPr>
        <w:t>transportation</w:t>
      </w:r>
      <w:r w:rsidRPr="00AE0E03">
        <w:rPr>
          <w:lang w:val="en-US" w:eastAsia="zh-CN"/>
        </w:rPr>
        <w:t xml:space="preserve"> are of increasing great importance. </w:t>
      </w:r>
      <w:r w:rsidRPr="00AE0E03">
        <w:rPr>
          <w:lang w:val="en-US"/>
        </w:rPr>
        <w:t xml:space="preserve">At present, RSTT vary in different countries, which lead to high operation costs for cross-border railway </w:t>
      </w:r>
      <w:r>
        <w:rPr>
          <w:lang w:val="en-US"/>
        </w:rPr>
        <w:t>transportation</w:t>
      </w:r>
      <w:r w:rsidRPr="00AE0E03">
        <w:rPr>
          <w:lang w:val="en-US"/>
        </w:rPr>
        <w:t xml:space="preserve">. </w:t>
      </w:r>
      <w:r w:rsidRPr="00AE0E03">
        <w:rPr>
          <w:lang w:val="en-US" w:eastAsia="zh-CN"/>
        </w:rPr>
        <w:t>I</w:t>
      </w:r>
      <w:r w:rsidRPr="00AE0E03">
        <w:rPr>
          <w:lang w:val="en-US"/>
        </w:rPr>
        <w:t xml:space="preserve">nternational standards and harmonized spectrum would facilitate </w:t>
      </w:r>
      <w:r w:rsidRPr="00AE0E03">
        <w:rPr>
          <w:lang w:val="en-US" w:eastAsia="zh-CN"/>
        </w:rPr>
        <w:t>improved interoperability</w:t>
      </w:r>
      <w:r w:rsidRPr="00AE0E03">
        <w:rPr>
          <w:lang w:val="en-US"/>
        </w:rPr>
        <w:t xml:space="preserve"> of RSTT</w:t>
      </w:r>
      <w:r w:rsidRPr="00AE0E03">
        <w:rPr>
          <w:lang w:val="en-US" w:eastAsia="zh-CN"/>
        </w:rPr>
        <w:t>, reducing the railway infrastructure</w:t>
      </w:r>
      <w:r w:rsidRPr="00AE0E03">
        <w:rPr>
          <w:lang w:val="en-US"/>
        </w:rPr>
        <w:t xml:space="preserve"> </w:t>
      </w:r>
      <w:r w:rsidRPr="00AE0E03">
        <w:rPr>
          <w:lang w:val="en-US" w:eastAsia="zh-CN"/>
        </w:rPr>
        <w:t xml:space="preserve">investment and </w:t>
      </w:r>
      <w:r w:rsidRPr="00AE0E03">
        <w:rPr>
          <w:lang w:val="en-US"/>
        </w:rPr>
        <w:t>provid</w:t>
      </w:r>
      <w:r w:rsidRPr="00AE0E03">
        <w:rPr>
          <w:lang w:val="en-US" w:eastAsia="zh-CN"/>
        </w:rPr>
        <w:t>ing</w:t>
      </w:r>
      <w:r w:rsidRPr="00AE0E03">
        <w:rPr>
          <w:lang w:val="en-US"/>
        </w:rPr>
        <w:t xml:space="preserve"> for economies of scale.</w:t>
      </w:r>
      <w:r w:rsidRPr="00AE0E03">
        <w:rPr>
          <w:rFonts w:hint="eastAsia"/>
          <w:lang w:val="en-US" w:eastAsia="zh-CN"/>
        </w:rPr>
        <w:t>]</w:t>
      </w:r>
    </w:p>
    <w:p w:rsidR="00D55C35" w:rsidRPr="00683DC1" w:rsidRDefault="00D55C35" w:rsidP="00D55C35">
      <w:pPr>
        <w:pStyle w:val="Heading1"/>
        <w:jc w:val="both"/>
        <w:rPr>
          <w:lang w:val="en-US"/>
        </w:rPr>
      </w:pPr>
      <w:bookmarkStart w:id="13" w:name="_Toc397360925"/>
      <w:bookmarkStart w:id="14" w:name="_Toc398214035"/>
      <w:bookmarkStart w:id="15" w:name="_Toc416346628"/>
      <w:r w:rsidRPr="00683DC1">
        <w:rPr>
          <w:lang w:val="en-US"/>
        </w:rPr>
        <w:t>1/1.11/3</w:t>
      </w:r>
      <w:r w:rsidRPr="00683DC1">
        <w:rPr>
          <w:lang w:val="en-US"/>
        </w:rPr>
        <w:tab/>
      </w:r>
      <w:bookmarkEnd w:id="13"/>
      <w:bookmarkEnd w:id="14"/>
      <w:bookmarkEnd w:id="15"/>
      <w:r w:rsidRPr="00683DC1">
        <w:rPr>
          <w:lang w:val="en-US"/>
        </w:rPr>
        <w:tab/>
        <w:t>Summary and analysis of the results of ITU-R studies</w:t>
      </w:r>
    </w:p>
    <w:p w:rsidR="00D55C35" w:rsidRDefault="00D55C35" w:rsidP="00E325FD">
      <w:pPr>
        <w:rPr>
          <w:lang w:val="en-US" w:eastAsia="zh-CN"/>
        </w:rPr>
      </w:pPr>
      <w:r w:rsidRPr="00683DC1">
        <w:rPr>
          <w:lang w:val="en-US" w:eastAsia="zh-CN"/>
        </w:rPr>
        <w:t>As the responsible group, ITU-R Working Party5A studied generic architecture, main application, current technologies, generic operating scenarios of RSTT and developed a Report ITU-R M.[RSTT.DESCRIPTION]. ITU-R Working Party 5A prepared a questionnaire (</w:t>
      </w:r>
      <w:hyperlink r:id="rId11" w:history="1">
        <w:r w:rsidRPr="00683DC1">
          <w:rPr>
            <w:rStyle w:val="Hyperlink"/>
            <w:lang w:val="en-US"/>
          </w:rPr>
          <w:t>5/LCCE/60</w:t>
        </w:r>
      </w:hyperlink>
      <w:r w:rsidRPr="00683DC1">
        <w:rPr>
          <w:lang w:val="en-US" w:eastAsia="zh-CN"/>
        </w:rPr>
        <w:t xml:space="preserve">) to Administrations of Member States, gathering information on the usage of RSTT. Responses from </w:t>
      </w:r>
      <w:r>
        <w:rPr>
          <w:rFonts w:hint="eastAsia"/>
          <w:lang w:val="en-US" w:eastAsia="zh-CN"/>
        </w:rPr>
        <w:t>37</w:t>
      </w:r>
      <w:r w:rsidRPr="00683DC1">
        <w:rPr>
          <w:lang w:val="en-US" w:eastAsia="zh-CN"/>
        </w:rPr>
        <w:t xml:space="preserve"> Administrations and one ITU regional organization were received. WP 5A studied detailed characteristics, implementations of current and planned RSTT (based on responses to </w:t>
      </w:r>
      <w:r>
        <w:rPr>
          <w:rFonts w:hint="eastAsia"/>
          <w:lang w:val="en-US" w:eastAsia="zh-CN"/>
        </w:rPr>
        <w:t>the</w:t>
      </w:r>
      <w:r w:rsidRPr="00683DC1">
        <w:rPr>
          <w:lang w:val="en-US" w:eastAsia="zh-CN"/>
        </w:rPr>
        <w:t xml:space="preserve"> questionnaire) and the spectrum needs of RSTT, and developed another Report ITU-R M.[RSTT.USAGE]. Working Party 5A also developed a Recommendation ITU-R</w:t>
      </w:r>
      <w:r>
        <w:rPr>
          <w:rFonts w:hint="eastAsia"/>
          <w:lang w:val="en-US" w:eastAsia="zh-CN"/>
        </w:rPr>
        <w:t xml:space="preserve"> M.</w:t>
      </w:r>
      <w:r w:rsidRPr="00683DC1">
        <w:rPr>
          <w:lang w:val="en-US" w:eastAsia="zh-CN"/>
        </w:rPr>
        <w:t xml:space="preserve"> [RSTT</w:t>
      </w:r>
      <w:r>
        <w:rPr>
          <w:rFonts w:hint="eastAsia"/>
          <w:lang w:val="en-US" w:eastAsia="zh-CN"/>
        </w:rPr>
        <w:t>.FRQ</w:t>
      </w:r>
      <w:r w:rsidRPr="00683DC1">
        <w:rPr>
          <w:lang w:val="en-US" w:eastAsia="zh-CN"/>
        </w:rPr>
        <w:t>]. These study results provide useful elements to facilitate global or regional harmonized frequency bands to support railway radiocommunication systems between train and trackside within existing mobile service allocations.</w:t>
      </w:r>
    </w:p>
    <w:p w:rsidR="00D55C35" w:rsidRDefault="00D55C35" w:rsidP="00E325FD">
      <w:pPr>
        <w:rPr>
          <w:lang w:eastAsia="zh-CN"/>
        </w:rPr>
      </w:pPr>
      <w:r>
        <w:rPr>
          <w:rFonts w:hint="eastAsia"/>
          <w:lang w:eastAsia="zh-CN"/>
        </w:rPr>
        <w:t xml:space="preserve">[Some </w:t>
      </w:r>
      <w:r>
        <w:t xml:space="preserve">frequency bands are </w:t>
      </w:r>
      <w:r>
        <w:rPr>
          <w:rFonts w:hint="eastAsia"/>
          <w:lang w:eastAsia="zh-CN"/>
        </w:rPr>
        <w:t xml:space="preserve">reported to have been </w:t>
      </w:r>
      <w:r>
        <w:t xml:space="preserve">harmonized already </w:t>
      </w:r>
      <w:r>
        <w:rPr>
          <w:rFonts w:hint="eastAsia"/>
          <w:lang w:eastAsia="zh-CN"/>
        </w:rPr>
        <w:t>among some</w:t>
      </w:r>
      <w:r w:rsidRPr="00A56779">
        <w:rPr>
          <w:rFonts w:hint="eastAsia"/>
          <w:strike/>
          <w:lang w:eastAsia="zh-CN"/>
        </w:rPr>
        <w:t xml:space="preserve"> </w:t>
      </w:r>
      <w:r>
        <w:rPr>
          <w:lang w:eastAsia="zh-CN"/>
        </w:rPr>
        <w:t>countries</w:t>
      </w:r>
      <w:r>
        <w:rPr>
          <w:rFonts w:hint="eastAsia"/>
          <w:lang w:eastAsia="zh-CN"/>
        </w:rPr>
        <w:t xml:space="preserve"> within Region 1.]</w:t>
      </w:r>
    </w:p>
    <w:p w:rsidR="00D55C35" w:rsidRPr="00683DC1" w:rsidRDefault="00D55C35" w:rsidP="00D55C35">
      <w:pPr>
        <w:pStyle w:val="Heading2"/>
        <w:jc w:val="both"/>
        <w:rPr>
          <w:lang w:val="en-US" w:eastAsia="zh-CN"/>
        </w:rPr>
      </w:pPr>
      <w:r w:rsidRPr="00683DC1">
        <w:rPr>
          <w:lang w:val="en-US"/>
        </w:rPr>
        <w:t>1/1.11/</w:t>
      </w:r>
      <w:r w:rsidRPr="00683DC1">
        <w:rPr>
          <w:lang w:val="en-US" w:eastAsia="zh-CN"/>
        </w:rPr>
        <w:t>3/</w:t>
      </w:r>
      <w:r w:rsidRPr="00683DC1">
        <w:rPr>
          <w:lang w:val="en-US"/>
        </w:rPr>
        <w:t>3</w:t>
      </w:r>
      <w:r w:rsidRPr="00683DC1">
        <w:rPr>
          <w:lang w:val="en-US" w:eastAsia="zh-CN"/>
        </w:rPr>
        <w:t>.1</w:t>
      </w:r>
      <w:r w:rsidRPr="00683DC1">
        <w:rPr>
          <w:lang w:val="en-US" w:eastAsia="zh-CN"/>
        </w:rPr>
        <w:tab/>
        <w:t xml:space="preserve">Summary and analysis on spectrum needs of RSTT </w:t>
      </w:r>
    </w:p>
    <w:p w:rsidR="00D55C35" w:rsidRPr="00683DC1" w:rsidRDefault="00D55C35" w:rsidP="00E325FD">
      <w:pPr>
        <w:rPr>
          <w:lang w:val="en-US" w:eastAsia="zh-CN"/>
        </w:rPr>
      </w:pPr>
      <w:r>
        <w:rPr>
          <w:rFonts w:hint="eastAsia"/>
          <w:lang w:val="en-US" w:eastAsia="zh-CN"/>
        </w:rPr>
        <w:t>One case</w:t>
      </w:r>
      <w:r w:rsidRPr="00683DC1">
        <w:rPr>
          <w:lang w:val="en-US" w:eastAsia="zh-CN"/>
        </w:rPr>
        <w:t xml:space="preserve"> study on spectrum needs of RSTT in Report ITU-R M.[RSTT.USAGE] uses method</w:t>
      </w:r>
      <w:r>
        <w:rPr>
          <w:rFonts w:hint="eastAsia"/>
          <w:lang w:val="en-US" w:eastAsia="zh-CN"/>
        </w:rPr>
        <w:t>ologies in ITU-R D</w:t>
      </w:r>
      <w:r>
        <w:rPr>
          <w:lang w:val="en-US" w:eastAsia="zh-CN"/>
        </w:rPr>
        <w:t>ocumentation</w:t>
      </w:r>
      <w:r>
        <w:rPr>
          <w:rFonts w:hint="eastAsia"/>
          <w:lang w:val="en-US" w:eastAsia="zh-CN"/>
        </w:rPr>
        <w:t xml:space="preserve">, including </w:t>
      </w:r>
      <w:r w:rsidRPr="00683DC1">
        <w:rPr>
          <w:lang w:val="en-US" w:eastAsia="zh-CN"/>
        </w:rPr>
        <w:t xml:space="preserve">Recommendation ITU-R M.1768-1. </w:t>
      </w:r>
      <w:r>
        <w:rPr>
          <w:rFonts w:hint="eastAsia"/>
          <w:lang w:val="en-US" w:eastAsia="zh-CN"/>
        </w:rPr>
        <w:t>This case s</w:t>
      </w:r>
      <w:r w:rsidRPr="00683DC1">
        <w:rPr>
          <w:lang w:val="en-US" w:eastAsia="zh-CN"/>
        </w:rPr>
        <w:t>tudy show</w:t>
      </w:r>
      <w:r>
        <w:rPr>
          <w:rFonts w:hint="eastAsia"/>
          <w:lang w:val="en-US" w:eastAsia="zh-CN"/>
        </w:rPr>
        <w:t>s</w:t>
      </w:r>
      <w:r w:rsidRPr="00683DC1">
        <w:rPr>
          <w:lang w:val="en-US" w:eastAsia="zh-CN"/>
        </w:rPr>
        <w:t xml:space="preserve"> that the spectrum needs of RSTT in </w:t>
      </w:r>
      <w:r>
        <w:rPr>
          <w:rFonts w:hint="eastAsia"/>
          <w:lang w:val="en-US" w:eastAsia="zh-CN"/>
        </w:rPr>
        <w:t>a</w:t>
      </w:r>
      <w:r w:rsidRPr="00683DC1">
        <w:rPr>
          <w:lang w:val="en-US" w:eastAsia="zh-CN"/>
        </w:rPr>
        <w:t xml:space="preserve"> typical scenario </w:t>
      </w:r>
      <w:r>
        <w:rPr>
          <w:rFonts w:hint="eastAsia"/>
          <w:lang w:val="en-US" w:eastAsia="zh-CN"/>
        </w:rPr>
        <w:t>are</w:t>
      </w:r>
      <w:r w:rsidRPr="00683DC1">
        <w:rPr>
          <w:lang w:val="en-US" w:eastAsia="zh-CN"/>
        </w:rPr>
        <w:t xml:space="preserve"> XX MHz to YY MHz, in meeting the </w:t>
      </w:r>
      <w:r>
        <w:rPr>
          <w:rFonts w:hint="eastAsia"/>
          <w:lang w:val="en-US" w:eastAsia="zh-CN"/>
        </w:rPr>
        <w:t>future spectrum needs</w:t>
      </w:r>
      <w:r w:rsidRPr="00683DC1">
        <w:rPr>
          <w:lang w:val="en-US" w:eastAsia="zh-CN"/>
        </w:rPr>
        <w:t xml:space="preserve"> of RSTT (mainly for train radio application).</w:t>
      </w:r>
    </w:p>
    <w:p w:rsidR="00D55C35" w:rsidRPr="00683DC1" w:rsidRDefault="00D55C35" w:rsidP="00FD08E8">
      <w:pPr>
        <w:pStyle w:val="Heading2"/>
        <w:ind w:left="1871" w:hanging="1871"/>
        <w:jc w:val="both"/>
        <w:rPr>
          <w:lang w:val="en-US" w:eastAsia="zh-CN"/>
        </w:rPr>
      </w:pPr>
      <w:r w:rsidRPr="00683DC1">
        <w:rPr>
          <w:lang w:val="en-US"/>
        </w:rPr>
        <w:t>1/1.11/</w:t>
      </w:r>
      <w:r w:rsidRPr="00683DC1">
        <w:rPr>
          <w:lang w:val="en-US" w:eastAsia="zh-CN"/>
        </w:rPr>
        <w:t>3/</w:t>
      </w:r>
      <w:r w:rsidRPr="00683DC1">
        <w:rPr>
          <w:lang w:val="en-US"/>
        </w:rPr>
        <w:t>3</w:t>
      </w:r>
      <w:r w:rsidRPr="00683DC1">
        <w:rPr>
          <w:lang w:val="en-US" w:eastAsia="zh-CN"/>
        </w:rPr>
        <w:t>.2</w:t>
      </w:r>
      <w:r w:rsidRPr="00683DC1">
        <w:rPr>
          <w:lang w:val="en-US" w:eastAsia="zh-CN"/>
        </w:rPr>
        <w:tab/>
        <w:t xml:space="preserve">Summary and analysis on </w:t>
      </w:r>
      <w:r w:rsidRPr="00683DC1">
        <w:rPr>
          <w:lang w:val="en-US"/>
        </w:rPr>
        <w:t xml:space="preserve">technical and </w:t>
      </w:r>
      <w:r w:rsidR="00FD08E8">
        <w:rPr>
          <w:lang w:val="en-US"/>
        </w:rPr>
        <w:t>operational characteristics and </w:t>
      </w:r>
      <w:r w:rsidRPr="00683DC1">
        <w:rPr>
          <w:lang w:val="en-US"/>
        </w:rPr>
        <w:t>implementation</w:t>
      </w:r>
      <w:r w:rsidRPr="00683DC1">
        <w:rPr>
          <w:lang w:val="en-US" w:eastAsia="zh-CN"/>
        </w:rPr>
        <w:t xml:space="preserve"> of RSTT </w:t>
      </w:r>
    </w:p>
    <w:p w:rsidR="00D55C35" w:rsidRPr="00683DC1" w:rsidRDefault="00D55C35" w:rsidP="00E325FD">
      <w:pPr>
        <w:rPr>
          <w:lang w:val="en-US" w:eastAsia="zh-CN"/>
        </w:rPr>
      </w:pPr>
      <w:r w:rsidRPr="00683DC1">
        <w:rPr>
          <w:lang w:val="en-US" w:eastAsia="zh-CN"/>
        </w:rPr>
        <w:t xml:space="preserve">Report ITU-R M. [RSTT.DESCRIPTION] </w:t>
      </w:r>
      <w:r>
        <w:rPr>
          <w:lang w:eastAsia="zh-CN"/>
        </w:rPr>
        <w:t>addresses the architecture, applications, technologies and operational scenarios of RSTT</w:t>
      </w:r>
      <w:r>
        <w:rPr>
          <w:rFonts w:hint="eastAsia"/>
          <w:lang w:eastAsia="zh-CN"/>
        </w:rPr>
        <w:t>.</w:t>
      </w:r>
      <w:r w:rsidRPr="00683DC1">
        <w:rPr>
          <w:lang w:val="en-US" w:eastAsia="zh-CN"/>
        </w:rPr>
        <w:t xml:space="preserve"> </w:t>
      </w:r>
      <w:r>
        <w:rPr>
          <w:rFonts w:hint="eastAsia"/>
          <w:lang w:val="en-US" w:eastAsia="zh-CN"/>
        </w:rPr>
        <w:t>Four</w:t>
      </w:r>
      <w:r w:rsidRPr="00683DC1">
        <w:rPr>
          <w:lang w:val="en-US" w:eastAsia="zh-CN"/>
        </w:rPr>
        <w:t xml:space="preserve"> categories of RSTT applications were </w:t>
      </w:r>
      <w:r>
        <w:rPr>
          <w:rFonts w:hint="eastAsia"/>
          <w:lang w:val="en-US" w:eastAsia="zh-CN"/>
        </w:rPr>
        <w:t>identified</w:t>
      </w:r>
      <w:r w:rsidRPr="00683DC1">
        <w:rPr>
          <w:lang w:val="en-US" w:eastAsia="zh-CN"/>
        </w:rPr>
        <w:t>, which are:</w:t>
      </w:r>
    </w:p>
    <w:p w:rsidR="00D55C35" w:rsidRPr="00E325FD" w:rsidRDefault="00D55C35" w:rsidP="00E325FD">
      <w:pPr>
        <w:pStyle w:val="enumlev1"/>
      </w:pPr>
      <w:r w:rsidRPr="00E325FD">
        <w:t xml:space="preserve">− </w:t>
      </w:r>
      <w:r w:rsidRPr="00E325FD">
        <w:tab/>
        <w:t xml:space="preserve">Train Radio (for </w:t>
      </w:r>
      <w:r w:rsidRPr="00E325FD">
        <w:rPr>
          <w:rFonts w:hint="eastAsia"/>
        </w:rPr>
        <w:t xml:space="preserve">voice dispatching, </w:t>
      </w:r>
      <w:r w:rsidRPr="00E325FD">
        <w:t>signalling and traffic management with the aim to safe train operation),</w:t>
      </w:r>
    </w:p>
    <w:p w:rsidR="00D55C35" w:rsidRPr="00E325FD" w:rsidRDefault="00D55C35" w:rsidP="00E325FD">
      <w:pPr>
        <w:pStyle w:val="enumlev1"/>
      </w:pPr>
      <w:r w:rsidRPr="00E325FD">
        <w:t xml:space="preserve">− </w:t>
      </w:r>
      <w:r w:rsidRPr="00E325FD">
        <w:tab/>
        <w:t>Train Position Information (gathering train positioning information relevant to train operations),</w:t>
      </w:r>
    </w:p>
    <w:p w:rsidR="00D55C35" w:rsidRPr="00E325FD" w:rsidRDefault="00D55C35" w:rsidP="00E325FD">
      <w:pPr>
        <w:pStyle w:val="enumlev1"/>
      </w:pPr>
      <w:r w:rsidRPr="00E325FD">
        <w:t xml:space="preserve">− </w:t>
      </w:r>
      <w:r w:rsidRPr="00E325FD">
        <w:tab/>
        <w:t>Train Remote (data communication between locomotive and ground to control the engine), and</w:t>
      </w:r>
    </w:p>
    <w:p w:rsidR="00D55C35" w:rsidRPr="00E325FD" w:rsidRDefault="00D55C35" w:rsidP="00E325FD">
      <w:pPr>
        <w:pStyle w:val="enumlev1"/>
      </w:pPr>
      <w:r w:rsidRPr="00E325FD">
        <w:t xml:space="preserve">− </w:t>
      </w:r>
      <w:r w:rsidRPr="00E325FD">
        <w:tab/>
        <w:t xml:space="preserve">Train Surveillance (capture and transmission of video of the public and trackside areas etc.). </w:t>
      </w:r>
    </w:p>
    <w:p w:rsidR="00D55C35" w:rsidRDefault="00D55C35" w:rsidP="00E325FD">
      <w:pPr>
        <w:rPr>
          <w:iCs/>
          <w:lang w:val="en-US" w:eastAsia="zh-CN"/>
        </w:rPr>
      </w:pPr>
      <w:r w:rsidRPr="00683DC1">
        <w:rPr>
          <w:lang w:val="en-US" w:eastAsia="zh-CN"/>
        </w:rPr>
        <w:t xml:space="preserve">Report ITU-R M. [RSTT.DESCRIPTION] </w:t>
      </w:r>
      <w:r>
        <w:rPr>
          <w:rFonts w:hint="eastAsia"/>
          <w:lang w:val="en-US" w:eastAsia="zh-CN"/>
        </w:rPr>
        <w:t>contains</w:t>
      </w:r>
      <w:r w:rsidRPr="00683DC1">
        <w:rPr>
          <w:lang w:val="en-US" w:eastAsia="zh-CN"/>
        </w:rPr>
        <w:t xml:space="preserve"> five generic operating scenarios of RSTT (Railway line, Railway station, Shunting yard, Maintenance base and Railway hub).</w:t>
      </w:r>
    </w:p>
    <w:p w:rsidR="00D55C35" w:rsidRDefault="00D55C35" w:rsidP="00E325FD">
      <w:pPr>
        <w:rPr>
          <w:iCs/>
          <w:lang w:val="en-US" w:eastAsia="zh-CN"/>
        </w:rPr>
      </w:pPr>
      <w:r w:rsidRPr="00683DC1">
        <w:rPr>
          <w:lang w:val="en-US" w:eastAsia="zh-CN"/>
        </w:rPr>
        <w:t>Report ITU-R M. [RSTT.USAGE]</w:t>
      </w:r>
      <w:r w:rsidRPr="00683DC1">
        <w:rPr>
          <w:iCs/>
          <w:lang w:val="en-US" w:eastAsia="zh-CN"/>
        </w:rPr>
        <w:t xml:space="preserve"> </w:t>
      </w:r>
      <w:r w:rsidRPr="006E7353">
        <w:rPr>
          <w:lang w:eastAsia="zh-CN"/>
        </w:rPr>
        <w:t>addresses the technical and operational characteristics and the spectrum usage of current and planned RSTT as well as the studies on spectrum needs of RSTT</w:t>
      </w:r>
      <w:r w:rsidR="00FD08E8">
        <w:rPr>
          <w:lang w:eastAsia="zh-CN"/>
        </w:rPr>
        <w:t>.</w:t>
      </w:r>
    </w:p>
    <w:p w:rsidR="00D55C35" w:rsidRPr="00683DC1" w:rsidRDefault="00D55C35" w:rsidP="00D55C35">
      <w:pPr>
        <w:pStyle w:val="Heading2"/>
        <w:jc w:val="both"/>
        <w:rPr>
          <w:lang w:val="en-US" w:eastAsia="zh-CN"/>
        </w:rPr>
      </w:pPr>
      <w:r w:rsidRPr="00683DC1">
        <w:rPr>
          <w:lang w:val="en-US"/>
        </w:rPr>
        <w:lastRenderedPageBreak/>
        <w:t>1/1.11/3/3.3</w:t>
      </w:r>
      <w:r w:rsidRPr="00683DC1">
        <w:rPr>
          <w:lang w:val="en-US" w:eastAsia="zh-CN"/>
        </w:rPr>
        <w:tab/>
      </w:r>
      <w:r w:rsidRPr="00683DC1">
        <w:rPr>
          <w:lang w:val="en-US"/>
        </w:rPr>
        <w:t>Summary and analysis on spectrum usage of RSTT</w:t>
      </w:r>
    </w:p>
    <w:p w:rsidR="00D55C35" w:rsidRDefault="00D55C35" w:rsidP="00E325FD">
      <w:pPr>
        <w:rPr>
          <w:rFonts w:eastAsiaTheme="minorEastAsia"/>
          <w:iCs/>
          <w:lang w:val="en-US" w:eastAsia="zh-CN"/>
        </w:rPr>
      </w:pPr>
      <w:r>
        <w:rPr>
          <w:rFonts w:hint="eastAsia"/>
          <w:lang w:val="en-US" w:eastAsia="zh-CN"/>
        </w:rPr>
        <w:t xml:space="preserve">Based on the input provided in the development of </w:t>
      </w:r>
      <w:r w:rsidRPr="00683DC1">
        <w:rPr>
          <w:lang w:val="en-US" w:eastAsia="zh-CN"/>
        </w:rPr>
        <w:t>Report ITU-R M. [RSTT.USAGE]</w:t>
      </w:r>
      <w:r>
        <w:rPr>
          <w:rFonts w:hint="eastAsia"/>
          <w:lang w:val="en-US" w:eastAsia="zh-CN"/>
        </w:rPr>
        <w:t>,</w:t>
      </w:r>
      <w:r w:rsidRPr="00683DC1">
        <w:rPr>
          <w:lang w:val="en-US" w:eastAsia="zh-CN"/>
        </w:rPr>
        <w:t xml:space="preserve"> </w:t>
      </w:r>
      <w:r>
        <w:rPr>
          <w:rFonts w:hint="eastAsia"/>
          <w:lang w:val="en-US" w:eastAsia="zh-CN"/>
        </w:rPr>
        <w:t xml:space="preserve">it is </w:t>
      </w:r>
      <w:r>
        <w:rPr>
          <w:lang w:val="en-US" w:eastAsia="zh-CN"/>
        </w:rPr>
        <w:t>recognize</w:t>
      </w:r>
      <w:r>
        <w:rPr>
          <w:rFonts w:hint="eastAsia"/>
          <w:lang w:val="en-US" w:eastAsia="zh-CN"/>
        </w:rPr>
        <w:t xml:space="preserve">d that </w:t>
      </w:r>
      <w:r w:rsidRPr="00683DC1">
        <w:rPr>
          <w:lang w:val="en-US" w:eastAsia="zh-CN"/>
        </w:rPr>
        <w:t xml:space="preserve">spectrum currently used for RSTT </w:t>
      </w:r>
      <w:r>
        <w:rPr>
          <w:rFonts w:hint="eastAsia"/>
          <w:lang w:val="en-US" w:eastAsia="zh-CN"/>
        </w:rPr>
        <w:t>varies among</w:t>
      </w:r>
      <w:r w:rsidRPr="00683DC1">
        <w:rPr>
          <w:lang w:val="en-US" w:eastAsia="zh-CN"/>
        </w:rPr>
        <w:t xml:space="preserve"> Administrations</w:t>
      </w:r>
      <w:r>
        <w:rPr>
          <w:rFonts w:hint="eastAsia"/>
          <w:lang w:val="en-US" w:eastAsia="zh-CN"/>
        </w:rPr>
        <w:t>. A</w:t>
      </w:r>
      <w:r>
        <w:rPr>
          <w:lang w:val="en-US" w:eastAsia="zh-CN"/>
        </w:rPr>
        <w:t>nalysis</w:t>
      </w:r>
      <w:r>
        <w:rPr>
          <w:rFonts w:hint="eastAsia"/>
          <w:lang w:val="en-US" w:eastAsia="zh-CN"/>
        </w:rPr>
        <w:t xml:space="preserve"> of the </w:t>
      </w:r>
      <w:r>
        <w:rPr>
          <w:lang w:val="en-US" w:eastAsia="zh-CN"/>
        </w:rPr>
        <w:t>available</w:t>
      </w:r>
      <w:r>
        <w:rPr>
          <w:rFonts w:hint="eastAsia"/>
          <w:lang w:val="en-US" w:eastAsia="zh-CN"/>
        </w:rPr>
        <w:t xml:space="preserve"> data led to the </w:t>
      </w:r>
      <w:r>
        <w:rPr>
          <w:lang w:val="en-US" w:eastAsia="zh-CN"/>
        </w:rPr>
        <w:t>following</w:t>
      </w:r>
      <w:r>
        <w:rPr>
          <w:rFonts w:hint="eastAsia"/>
          <w:lang w:val="en-US" w:eastAsia="zh-CN"/>
        </w:rPr>
        <w:t xml:space="preserve"> general </w:t>
      </w:r>
      <w:r>
        <w:rPr>
          <w:lang w:val="en-US" w:eastAsia="zh-CN"/>
        </w:rPr>
        <w:t>conclusions</w:t>
      </w:r>
      <w:r>
        <w:rPr>
          <w:rFonts w:hint="eastAsia"/>
          <w:lang w:val="en-US" w:eastAsia="zh-CN"/>
        </w:rPr>
        <w:t xml:space="preserve"> regarding spectrum used by the responding administrations for the </w:t>
      </w:r>
      <w:r w:rsidRPr="00683DC1">
        <w:rPr>
          <w:rFonts w:eastAsiaTheme="minorEastAsia"/>
          <w:iCs/>
          <w:lang w:val="en-US" w:eastAsia="zh-CN"/>
        </w:rPr>
        <w:t>four main categories of RSTT</w:t>
      </w:r>
      <w:r>
        <w:rPr>
          <w:rFonts w:eastAsiaTheme="minorEastAsia" w:hint="eastAsia"/>
          <w:iCs/>
          <w:lang w:val="en-US" w:eastAsia="zh-CN"/>
        </w:rPr>
        <w:t>:</w:t>
      </w:r>
    </w:p>
    <w:p w:rsidR="00D55C35" w:rsidRPr="00921BD9" w:rsidRDefault="00E325FD" w:rsidP="00E325FD">
      <w:pPr>
        <w:pStyle w:val="enumlev1"/>
        <w:rPr>
          <w:lang w:val="en-US" w:eastAsia="zh-CN"/>
        </w:rPr>
      </w:pPr>
      <w:r>
        <w:rPr>
          <w:rFonts w:eastAsia="SimSun"/>
          <w:lang w:val="en-US" w:eastAsia="zh-CN"/>
        </w:rPr>
        <w:t>–</w:t>
      </w:r>
      <w:r>
        <w:rPr>
          <w:rFonts w:eastAsia="SimSun"/>
          <w:lang w:val="en-US" w:eastAsia="zh-CN"/>
        </w:rPr>
        <w:tab/>
      </w:r>
      <w:r w:rsidR="00D55C35" w:rsidRPr="00921BD9">
        <w:rPr>
          <w:rFonts w:eastAsia="SimSun"/>
          <w:lang w:val="en-US" w:eastAsia="zh-CN"/>
        </w:rPr>
        <w:t>radiocom</w:t>
      </w:r>
      <w:r w:rsidR="00D55C35">
        <w:rPr>
          <w:rFonts w:eastAsia="SimSun"/>
          <w:lang w:val="en-US" w:eastAsia="zh-CN"/>
        </w:rPr>
        <w:t>muni</w:t>
      </w:r>
      <w:r w:rsidR="00D55C35" w:rsidRPr="00921BD9">
        <w:rPr>
          <w:rFonts w:eastAsia="SimSun"/>
          <w:lang w:val="en-US" w:eastAsia="zh-CN"/>
        </w:rPr>
        <w:t xml:space="preserve">cation systems for </w:t>
      </w:r>
      <w:r w:rsidR="00D55C35" w:rsidRPr="00921BD9">
        <w:rPr>
          <w:lang w:val="en-US" w:eastAsia="zh-CN"/>
        </w:rPr>
        <w:t xml:space="preserve">Train Radio and Train Remote </w:t>
      </w:r>
      <w:r w:rsidR="00D55C35" w:rsidRPr="00921BD9">
        <w:rPr>
          <w:rFonts w:eastAsia="SimSun"/>
          <w:lang w:val="en-US" w:eastAsia="zh-CN"/>
        </w:rPr>
        <w:t>are</w:t>
      </w:r>
      <w:r w:rsidR="00D55C35">
        <w:rPr>
          <w:rFonts w:eastAsia="SimSun" w:hint="eastAsia"/>
          <w:lang w:val="en-US" w:eastAsia="zh-CN"/>
        </w:rPr>
        <w:t xml:space="preserve"> mostly</w:t>
      </w:r>
      <w:r w:rsidR="00D55C35" w:rsidRPr="00921BD9">
        <w:rPr>
          <w:rFonts w:eastAsia="SimSun"/>
          <w:lang w:val="en-US" w:eastAsia="zh-CN"/>
        </w:rPr>
        <w:t xml:space="preserve"> </w:t>
      </w:r>
      <w:r w:rsidR="00D55C35" w:rsidRPr="00921BD9">
        <w:rPr>
          <w:lang w:val="en-US" w:eastAsia="zh-CN"/>
        </w:rPr>
        <w:t xml:space="preserve">deployed </w:t>
      </w:r>
      <w:r w:rsidR="00D55C35" w:rsidRPr="00921BD9">
        <w:rPr>
          <w:rFonts w:eastAsia="SimSun"/>
          <w:lang w:val="en-US" w:eastAsia="zh-CN"/>
        </w:rPr>
        <w:t xml:space="preserve">in the frequency bands </w:t>
      </w:r>
      <w:r w:rsidR="00D55C35" w:rsidRPr="00921BD9">
        <w:rPr>
          <w:lang w:val="en-US" w:eastAsia="zh-CN"/>
        </w:rPr>
        <w:t>below 1 GHz</w:t>
      </w:r>
      <w:r w:rsidR="00D55C35">
        <w:rPr>
          <w:rFonts w:eastAsiaTheme="minorEastAsia" w:hint="eastAsia"/>
          <w:lang w:val="en-US" w:eastAsia="zh-CN"/>
        </w:rPr>
        <w:t xml:space="preserve"> by the </w:t>
      </w:r>
      <w:r w:rsidR="00D55C35">
        <w:rPr>
          <w:rFonts w:hint="eastAsia"/>
          <w:lang w:val="en-US" w:eastAsia="zh-CN"/>
        </w:rPr>
        <w:t>responding administrations</w:t>
      </w:r>
      <w:r w:rsidR="00D55C35">
        <w:rPr>
          <w:rFonts w:eastAsia="SimSun" w:hint="eastAsia"/>
          <w:lang w:val="en-US" w:eastAsia="zh-CN"/>
        </w:rPr>
        <w:t>.</w:t>
      </w:r>
      <w:r w:rsidR="00D55C35" w:rsidRPr="00921BD9">
        <w:rPr>
          <w:rFonts w:eastAsia="SimSun"/>
          <w:lang w:val="en-US" w:eastAsia="zh-CN"/>
        </w:rPr>
        <w:t xml:space="preserve"> (</w:t>
      </w:r>
      <w:r w:rsidR="00D55C35">
        <w:rPr>
          <w:rFonts w:eastAsia="SimSun" w:hint="eastAsia"/>
          <w:lang w:val="en-US" w:eastAsia="zh-CN"/>
        </w:rPr>
        <w:t>[</w:t>
      </w:r>
      <w:r w:rsidR="00D55C35" w:rsidRPr="00921BD9">
        <w:rPr>
          <w:rFonts w:eastAsia="SimSun" w:hint="eastAsia"/>
          <w:lang w:val="en-US" w:eastAsia="zh-CN"/>
        </w:rPr>
        <w:t xml:space="preserve">parts of the </w:t>
      </w:r>
      <w:r w:rsidR="00D55C35" w:rsidRPr="00921BD9">
        <w:rPr>
          <w:rFonts w:eastAsia="SimSun"/>
          <w:lang w:val="en-US" w:eastAsia="zh-CN"/>
        </w:rPr>
        <w:t>freq</w:t>
      </w:r>
      <w:r w:rsidR="00D55C35" w:rsidRPr="00921BD9">
        <w:rPr>
          <w:lang w:val="en-US" w:eastAsia="zh-CN"/>
        </w:rPr>
        <w:t xml:space="preserve">uency bands 100-200MHz, 330-475MHz and </w:t>
      </w:r>
      <w:r w:rsidR="00D55C35" w:rsidRPr="00921BD9">
        <w:rPr>
          <w:rFonts w:hint="eastAsia"/>
          <w:lang w:val="en-US" w:eastAsia="zh-CN"/>
        </w:rPr>
        <w:t>718</w:t>
      </w:r>
      <w:r w:rsidR="00D55C35" w:rsidRPr="00921BD9">
        <w:rPr>
          <w:lang w:val="en-US" w:eastAsia="zh-CN"/>
        </w:rPr>
        <w:t>-950MHz</w:t>
      </w:r>
      <w:r w:rsidR="00D55C35">
        <w:rPr>
          <w:rFonts w:eastAsiaTheme="minorEastAsia" w:hint="eastAsia"/>
          <w:lang w:val="en-US" w:eastAsia="zh-CN"/>
        </w:rPr>
        <w:t xml:space="preserve"> </w:t>
      </w:r>
      <w:r w:rsidR="00D55C35" w:rsidRPr="00921BD9">
        <w:rPr>
          <w:lang w:val="en-US" w:eastAsia="zh-CN"/>
        </w:rPr>
        <w:t>are intensively used</w:t>
      </w:r>
      <w:r w:rsidR="00D55C35">
        <w:rPr>
          <w:rFonts w:eastAsiaTheme="minorEastAsia" w:hint="eastAsia"/>
          <w:lang w:val="en-US" w:eastAsia="zh-CN"/>
        </w:rPr>
        <w:t>]</w:t>
      </w:r>
      <w:r w:rsidR="00D55C35" w:rsidRPr="00921BD9">
        <w:rPr>
          <w:rFonts w:eastAsia="SimSun"/>
          <w:lang w:val="en-US" w:eastAsia="zh-CN"/>
        </w:rPr>
        <w:t xml:space="preserve">). </w:t>
      </w:r>
    </w:p>
    <w:p w:rsidR="00D55C35" w:rsidRPr="00921BD9" w:rsidRDefault="00E325FD" w:rsidP="00E325FD">
      <w:pPr>
        <w:pStyle w:val="enumlev1"/>
        <w:rPr>
          <w:i/>
          <w:iCs/>
          <w:lang w:val="en-US" w:eastAsia="zh-CN"/>
        </w:rPr>
      </w:pPr>
      <w:r>
        <w:rPr>
          <w:rFonts w:eastAsia="SimSun"/>
          <w:lang w:val="en-US" w:eastAsia="zh-CN"/>
        </w:rPr>
        <w:t>–</w:t>
      </w:r>
      <w:r>
        <w:rPr>
          <w:rFonts w:eastAsia="SimSun"/>
          <w:lang w:val="en-US" w:eastAsia="zh-CN"/>
        </w:rPr>
        <w:tab/>
      </w:r>
      <w:r w:rsidR="00D55C35">
        <w:rPr>
          <w:rFonts w:eastAsia="SimSun"/>
          <w:lang w:val="en-US" w:eastAsia="zh-CN"/>
        </w:rPr>
        <w:t>radiocommuni</w:t>
      </w:r>
      <w:r w:rsidR="00D55C35" w:rsidRPr="00921BD9">
        <w:rPr>
          <w:rFonts w:eastAsia="SimSun"/>
          <w:lang w:val="en-US" w:eastAsia="zh-CN"/>
        </w:rPr>
        <w:t xml:space="preserve">cation systems for </w:t>
      </w:r>
      <w:r w:rsidR="00D55C35" w:rsidRPr="00921BD9">
        <w:rPr>
          <w:lang w:val="en-US" w:eastAsia="zh-CN"/>
        </w:rPr>
        <w:t>Train Positioning</w:t>
      </w:r>
      <w:r w:rsidR="00D55C35" w:rsidRPr="00921BD9">
        <w:rPr>
          <w:rFonts w:eastAsiaTheme="minorEastAsia"/>
          <w:lang w:val="en-US" w:eastAsia="zh-CN"/>
        </w:rPr>
        <w:t xml:space="preserve"> Information</w:t>
      </w:r>
      <w:r w:rsidR="00D55C35" w:rsidRPr="00921BD9">
        <w:rPr>
          <w:lang w:val="en-US" w:eastAsia="zh-CN"/>
        </w:rPr>
        <w:t xml:space="preserve"> applications mainly use frequency bands</w:t>
      </w:r>
      <w:r w:rsidR="00D55C35" w:rsidRPr="00921BD9">
        <w:rPr>
          <w:rFonts w:eastAsiaTheme="minorEastAsia"/>
          <w:lang w:val="en-US" w:eastAsia="zh-CN"/>
        </w:rPr>
        <w:t xml:space="preserve">: </w:t>
      </w:r>
      <w:r w:rsidR="00D55C35" w:rsidRPr="00921BD9">
        <w:rPr>
          <w:lang w:val="en-US" w:eastAsia="zh-CN"/>
        </w:rPr>
        <w:t>below 1MHz for Axle Counter</w:t>
      </w:r>
      <w:r w:rsidR="00D55C35" w:rsidRPr="00921BD9">
        <w:rPr>
          <w:rFonts w:eastAsiaTheme="minorEastAsia"/>
          <w:lang w:val="en-US" w:eastAsia="zh-CN"/>
        </w:rPr>
        <w:t xml:space="preserve">, </w:t>
      </w:r>
      <w:r w:rsidR="00D55C35" w:rsidRPr="00921BD9">
        <w:rPr>
          <w:lang w:val="en-US" w:eastAsia="zh-CN"/>
        </w:rPr>
        <w:t>4MHz</w:t>
      </w:r>
      <w:r w:rsidR="00D55C35">
        <w:rPr>
          <w:rFonts w:eastAsiaTheme="minorEastAsia" w:hint="eastAsia"/>
          <w:lang w:val="en-US" w:eastAsia="zh-CN"/>
        </w:rPr>
        <w:t>(uplink) and 27MHz(downlink)</w:t>
      </w:r>
      <w:r w:rsidR="00D55C35" w:rsidRPr="00921BD9">
        <w:rPr>
          <w:lang w:val="en-US" w:eastAsia="zh-CN"/>
        </w:rPr>
        <w:t xml:space="preserve"> for Balise and millimetric bands for Radar</w:t>
      </w:r>
      <w:r w:rsidR="00D55C35" w:rsidRPr="00921BD9">
        <w:rPr>
          <w:rFonts w:eastAsiaTheme="minorEastAsia"/>
          <w:lang w:val="en-US" w:eastAsia="zh-CN"/>
        </w:rPr>
        <w:t xml:space="preserve">. </w:t>
      </w:r>
    </w:p>
    <w:p w:rsidR="00D55C35" w:rsidRPr="00921BD9" w:rsidRDefault="00E325FD" w:rsidP="00E325FD">
      <w:pPr>
        <w:pStyle w:val="enumlev1"/>
        <w:rPr>
          <w:lang w:val="en-US" w:eastAsia="zh-CN"/>
        </w:rPr>
      </w:pPr>
      <w:r>
        <w:rPr>
          <w:rFonts w:eastAsia="SimSun"/>
          <w:lang w:val="en-US" w:eastAsia="zh-CN"/>
        </w:rPr>
        <w:t>–</w:t>
      </w:r>
      <w:r>
        <w:rPr>
          <w:rFonts w:eastAsia="SimSun"/>
          <w:lang w:val="en-US" w:eastAsia="zh-CN"/>
        </w:rPr>
        <w:tab/>
      </w:r>
      <w:r w:rsidR="00D55C35">
        <w:rPr>
          <w:rFonts w:eastAsia="SimSun"/>
          <w:lang w:val="en-US" w:eastAsia="zh-CN"/>
        </w:rPr>
        <w:t>radiocommuni</w:t>
      </w:r>
      <w:r w:rsidR="00D55C35" w:rsidRPr="00921BD9">
        <w:rPr>
          <w:rFonts w:eastAsia="SimSun"/>
          <w:lang w:val="en-US" w:eastAsia="zh-CN"/>
        </w:rPr>
        <w:t xml:space="preserve">cation systems for </w:t>
      </w:r>
      <w:r w:rsidR="00D55C35" w:rsidRPr="00921BD9">
        <w:rPr>
          <w:lang w:val="en-US" w:eastAsia="zh-CN"/>
        </w:rPr>
        <w:t>Train Surveillance applications</w:t>
      </w:r>
      <w:r w:rsidR="00D55C35" w:rsidRPr="00921BD9">
        <w:rPr>
          <w:rFonts w:eastAsiaTheme="minorEastAsia"/>
          <w:lang w:val="en-US" w:eastAsia="zh-CN"/>
        </w:rPr>
        <w:t xml:space="preserve"> are currently realized by different technical approaches, including IEEE 802.11n, CCTV, MVT, etc</w:t>
      </w:r>
      <w:r w:rsidR="00FD08E8">
        <w:rPr>
          <w:rFonts w:eastAsiaTheme="minorEastAsia"/>
          <w:lang w:val="en-US" w:eastAsia="zh-CN"/>
        </w:rPr>
        <w:t>.</w:t>
      </w:r>
      <w:bookmarkStart w:id="16" w:name="_GoBack"/>
      <w:bookmarkEnd w:id="16"/>
      <w:r w:rsidR="00D55C35" w:rsidRPr="00921BD9">
        <w:rPr>
          <w:rFonts w:eastAsiaTheme="minorEastAsia"/>
          <w:lang w:val="en-US" w:eastAsia="zh-CN"/>
        </w:rPr>
        <w:t>, using frequency bands above 5GHz.</w:t>
      </w:r>
    </w:p>
    <w:p w:rsidR="00D55C35" w:rsidRPr="00683DC1" w:rsidRDefault="00D55C35" w:rsidP="00E325FD">
      <w:pPr>
        <w:rPr>
          <w:lang w:val="en-US" w:eastAsia="zh-CN"/>
        </w:rPr>
      </w:pPr>
      <w:r w:rsidRPr="00683DC1">
        <w:rPr>
          <w:lang w:val="en-US" w:eastAsia="zh-CN"/>
        </w:rPr>
        <w:t xml:space="preserve">Radiocommunication systems for Train Radio and Train Remote applications are all within existing mobile service allocations. </w:t>
      </w:r>
    </w:p>
    <w:p w:rsidR="00D55C35" w:rsidRPr="00683DC1" w:rsidRDefault="00D55C35" w:rsidP="00E325FD">
      <w:pPr>
        <w:rPr>
          <w:lang w:val="en-US" w:eastAsia="zh-CN"/>
        </w:rPr>
      </w:pPr>
      <w:r w:rsidRPr="00683DC1">
        <w:rPr>
          <w:lang w:val="en-US" w:eastAsia="zh-CN"/>
        </w:rPr>
        <w:t>However some radiocommunication systems for the application of Train Positioning and Train Surveillance are not within the existing mobile service allocations</w:t>
      </w:r>
      <w:r>
        <w:rPr>
          <w:rFonts w:hint="eastAsia"/>
          <w:lang w:val="en-US" w:eastAsia="zh-CN"/>
        </w:rPr>
        <w:t>. F</w:t>
      </w:r>
      <w:r w:rsidRPr="00683DC1">
        <w:rPr>
          <w:lang w:val="en-US" w:eastAsia="zh-CN"/>
        </w:rPr>
        <w:t xml:space="preserve">or instance, </w:t>
      </w:r>
      <w:r>
        <w:rPr>
          <w:rFonts w:hint="eastAsia"/>
          <w:lang w:val="en-US" w:eastAsia="zh-CN"/>
        </w:rPr>
        <w:t>some</w:t>
      </w:r>
      <w:r w:rsidRPr="00683DC1">
        <w:rPr>
          <w:lang w:val="en-US" w:eastAsia="zh-CN"/>
        </w:rPr>
        <w:t xml:space="preserve"> are within radiolocation service.</w:t>
      </w:r>
    </w:p>
    <w:p w:rsidR="00D55C35" w:rsidRPr="00683DC1" w:rsidRDefault="00D55C35" w:rsidP="00D55C35">
      <w:pPr>
        <w:pStyle w:val="Heading1"/>
        <w:jc w:val="both"/>
        <w:rPr>
          <w:lang w:val="en-US" w:eastAsia="zh-CN"/>
        </w:rPr>
      </w:pPr>
      <w:bookmarkStart w:id="17" w:name="_Toc397360928"/>
      <w:bookmarkStart w:id="18" w:name="_Toc398214038"/>
      <w:bookmarkStart w:id="19" w:name="_Toc416346631"/>
      <w:r w:rsidRPr="00683DC1">
        <w:rPr>
          <w:lang w:val="en-US"/>
        </w:rPr>
        <w:t>1/1.11/4</w:t>
      </w:r>
      <w:r w:rsidRPr="00683DC1">
        <w:rPr>
          <w:lang w:val="en-US"/>
        </w:rPr>
        <w:tab/>
      </w:r>
      <w:r w:rsidRPr="00683DC1">
        <w:rPr>
          <w:lang w:val="en-US"/>
        </w:rPr>
        <w:tab/>
        <w:t>Methods to satisfy the agenda item</w:t>
      </w:r>
      <w:bookmarkEnd w:id="17"/>
      <w:bookmarkEnd w:id="18"/>
      <w:bookmarkEnd w:id="19"/>
    </w:p>
    <w:p w:rsidR="00D55C35" w:rsidRPr="00683DC1" w:rsidRDefault="00D55C35" w:rsidP="00D55C35">
      <w:pPr>
        <w:pStyle w:val="Heading2"/>
        <w:spacing w:line="276" w:lineRule="auto"/>
        <w:jc w:val="both"/>
        <w:rPr>
          <w:lang w:val="en-US" w:eastAsia="zh-CN"/>
        </w:rPr>
      </w:pPr>
      <w:r w:rsidRPr="00683DC1">
        <w:rPr>
          <w:lang w:val="en-US" w:eastAsia="zh-CN"/>
        </w:rPr>
        <w:t xml:space="preserve">1/1.11/4.1 </w:t>
      </w:r>
      <w:r w:rsidRPr="00683DC1">
        <w:rPr>
          <w:lang w:val="en-US" w:eastAsia="zh-CN"/>
        </w:rPr>
        <w:tab/>
      </w:r>
      <w:r w:rsidRPr="00683DC1">
        <w:rPr>
          <w:lang w:val="en-US" w:eastAsia="zh-CN"/>
        </w:rPr>
        <w:tab/>
        <w:t>Method A: NOC</w:t>
      </w:r>
      <w:r>
        <w:rPr>
          <w:rFonts w:hint="eastAsia"/>
          <w:lang w:val="en-US" w:eastAsia="zh-CN"/>
        </w:rPr>
        <w:t xml:space="preserve"> to Vol.1, 2 of RR and </w:t>
      </w:r>
      <w:r>
        <w:rPr>
          <w:lang w:val="en-US" w:eastAsia="zh-CN"/>
        </w:rPr>
        <w:t>suppress</w:t>
      </w:r>
      <w:r>
        <w:rPr>
          <w:rFonts w:hint="eastAsia"/>
          <w:lang w:val="en-US" w:eastAsia="zh-CN"/>
        </w:rPr>
        <w:t xml:space="preserve"> </w:t>
      </w:r>
      <w:r w:rsidRPr="00683DC1">
        <w:rPr>
          <w:lang w:val="en-US" w:eastAsia="zh-CN"/>
        </w:rPr>
        <w:t>Resolution</w:t>
      </w:r>
      <w:r w:rsidRPr="00683DC1">
        <w:rPr>
          <w:bCs/>
          <w:lang w:val="en-US" w:eastAsia="zh-CN"/>
        </w:rPr>
        <w:t xml:space="preserve"> 236 (WRC</w:t>
      </w:r>
      <w:r w:rsidRPr="00683DC1">
        <w:rPr>
          <w:bCs/>
          <w:lang w:val="en-US" w:eastAsia="zh-CN"/>
        </w:rPr>
        <w:noBreakHyphen/>
        <w:t>15)</w:t>
      </w:r>
    </w:p>
    <w:p w:rsidR="00D55C35" w:rsidRDefault="00D55C35" w:rsidP="00E325FD">
      <w:pPr>
        <w:rPr>
          <w:rFonts w:eastAsia="MS Mincho"/>
          <w:lang w:val="en-US" w:eastAsia="zh-CN"/>
        </w:rPr>
      </w:pPr>
      <w:r>
        <w:rPr>
          <w:rFonts w:hint="eastAsia"/>
          <w:lang w:val="en-US" w:eastAsia="zh-CN"/>
        </w:rPr>
        <w:t xml:space="preserve">Reasons: </w:t>
      </w:r>
      <w:r>
        <w:rPr>
          <w:lang w:val="en-US" w:eastAsia="zh-CN"/>
        </w:rPr>
        <w:t xml:space="preserve"> </w:t>
      </w:r>
      <w:r w:rsidRPr="00CE64D3">
        <w:rPr>
          <w:lang w:val="en-US" w:eastAsia="zh-CN"/>
        </w:rPr>
        <w:t>Recommendation ITU-R M. [RSTT_FRQ] is sufficient to provide harmonized frequency bands for RSTT and there is no reason to reference this Recommendation in the RR.</w:t>
      </w:r>
    </w:p>
    <w:p w:rsidR="00D55C35" w:rsidRPr="00683DC1" w:rsidRDefault="00D55C35" w:rsidP="00D55C35">
      <w:pPr>
        <w:pStyle w:val="Heading2"/>
        <w:ind w:left="1871" w:hanging="1871"/>
        <w:jc w:val="both"/>
        <w:rPr>
          <w:lang w:val="en-US" w:eastAsia="zh-CN"/>
        </w:rPr>
      </w:pPr>
      <w:r w:rsidRPr="00683DC1">
        <w:rPr>
          <w:lang w:val="en-US" w:eastAsia="zh-CN"/>
        </w:rPr>
        <w:t>1/1.11/4.2</w:t>
      </w:r>
      <w:r w:rsidRPr="00683DC1">
        <w:rPr>
          <w:lang w:val="en-US" w:eastAsia="zh-CN"/>
        </w:rPr>
        <w:tab/>
      </w:r>
      <w:r w:rsidRPr="00683DC1">
        <w:rPr>
          <w:lang w:val="en-US" w:eastAsia="zh-CN"/>
        </w:rPr>
        <w:tab/>
      </w:r>
      <w:r w:rsidRPr="00683DC1">
        <w:rPr>
          <w:lang w:val="en-US"/>
        </w:rPr>
        <w:t>Method</w:t>
      </w:r>
      <w:r w:rsidRPr="00683DC1">
        <w:rPr>
          <w:lang w:val="en-US" w:eastAsia="zh-CN"/>
        </w:rPr>
        <w:t xml:space="preserve"> B: Propose a new Resolution XYZ (WRC-19) and consequently suppress the Resolution 236 (WRC-15) </w:t>
      </w:r>
    </w:p>
    <w:p w:rsidR="00D55C35" w:rsidRPr="00683DC1" w:rsidRDefault="00D55C35" w:rsidP="00E325FD">
      <w:pPr>
        <w:rPr>
          <w:lang w:val="en-US" w:eastAsia="zh-CN"/>
        </w:rPr>
      </w:pPr>
      <w:r>
        <w:rPr>
          <w:rFonts w:hint="eastAsia"/>
          <w:lang w:val="en-US" w:eastAsia="zh-CN"/>
        </w:rPr>
        <w:t xml:space="preserve">Reasons: </w:t>
      </w:r>
      <w:r w:rsidRPr="00683DC1">
        <w:rPr>
          <w:lang w:val="en-US" w:eastAsia="zh-CN"/>
        </w:rPr>
        <w:t>To facilitate global or regional harmonized frequency bands to support railway radiocommunication systems between train and trackside within existing mobile service allocations.</w:t>
      </w:r>
    </w:p>
    <w:p w:rsidR="00D55C35" w:rsidRPr="00EF393C" w:rsidRDefault="00D55C35" w:rsidP="00D55C35">
      <w:pPr>
        <w:jc w:val="both"/>
      </w:pPr>
      <w:r w:rsidRPr="00EF393C">
        <w:rPr>
          <w:rFonts w:hint="eastAsia"/>
        </w:rPr>
        <w:t>[</w:t>
      </w:r>
    </w:p>
    <w:p w:rsidR="00D55C35" w:rsidRPr="00683DC1" w:rsidRDefault="00D55C35" w:rsidP="00D55C35">
      <w:pPr>
        <w:pStyle w:val="enumlev1"/>
        <w:jc w:val="both"/>
        <w:rPr>
          <w:lang w:val="en-US"/>
        </w:rPr>
      </w:pPr>
      <w:r>
        <w:rPr>
          <w:rFonts w:eastAsiaTheme="minorEastAsia"/>
          <w:lang w:val="en-US" w:eastAsia="zh-CN"/>
        </w:rPr>
        <w:t>–</w:t>
      </w:r>
      <w:r>
        <w:rPr>
          <w:rFonts w:eastAsiaTheme="minorEastAsia"/>
          <w:lang w:val="en-US" w:eastAsia="zh-CN"/>
        </w:rPr>
        <w:tab/>
      </w:r>
      <w:r w:rsidRPr="00683DC1">
        <w:rPr>
          <w:rFonts w:eastAsiaTheme="minorEastAsia"/>
          <w:lang w:val="en-US" w:eastAsia="zh-CN"/>
        </w:rPr>
        <w:t xml:space="preserve">RSTT is a core infrastructure for railway </w:t>
      </w:r>
      <w:r>
        <w:rPr>
          <w:rFonts w:eastAsiaTheme="minorEastAsia"/>
          <w:lang w:val="en-US" w:eastAsia="zh-CN"/>
        </w:rPr>
        <w:t>transportation</w:t>
      </w:r>
      <w:r w:rsidRPr="00683DC1">
        <w:rPr>
          <w:rFonts w:eastAsiaTheme="minorEastAsia"/>
          <w:lang w:val="en-US" w:eastAsia="zh-CN"/>
        </w:rPr>
        <w:t xml:space="preserve"> which needs significant investments. A stable regulatory environment, especially the frequency bands planned for RSTT is vital for railway industry.</w:t>
      </w:r>
    </w:p>
    <w:p w:rsidR="00D55C35" w:rsidRPr="00683DC1" w:rsidRDefault="00D55C35" w:rsidP="00D55C35">
      <w:pPr>
        <w:pStyle w:val="enumlev1"/>
        <w:jc w:val="both"/>
        <w:rPr>
          <w:lang w:val="en-US"/>
        </w:rPr>
      </w:pPr>
      <w:r>
        <w:rPr>
          <w:rFonts w:eastAsiaTheme="minorEastAsia"/>
          <w:lang w:val="en-US" w:eastAsia="zh-CN"/>
        </w:rPr>
        <w:t>–</w:t>
      </w:r>
      <w:r>
        <w:rPr>
          <w:rFonts w:eastAsiaTheme="minorEastAsia"/>
          <w:lang w:val="en-US" w:eastAsia="zh-CN"/>
        </w:rPr>
        <w:tab/>
      </w:r>
      <w:r w:rsidRPr="00683DC1">
        <w:rPr>
          <w:rFonts w:eastAsiaTheme="minorEastAsia"/>
          <w:lang w:val="en-US" w:eastAsia="zh-CN"/>
        </w:rPr>
        <w:t xml:space="preserve">Providing </w:t>
      </w:r>
      <w:r w:rsidRPr="00683DC1">
        <w:rPr>
          <w:lang w:val="en-US"/>
        </w:rPr>
        <w:t>global/regional harmonized frequency band</w:t>
      </w:r>
      <w:r w:rsidRPr="00683DC1">
        <w:rPr>
          <w:rFonts w:eastAsiaTheme="minorEastAsia"/>
          <w:lang w:val="en-US" w:eastAsia="zh-CN"/>
        </w:rPr>
        <w:t xml:space="preserve">s through a WRC Resolution could provide a more stable regulatory environment and a stronger guidance to Administrations when making their national frequency planning for RSTT. </w:t>
      </w:r>
    </w:p>
    <w:p w:rsidR="00D55C35" w:rsidRDefault="00D55C35" w:rsidP="00D55C35">
      <w:pPr>
        <w:pStyle w:val="enumlev1"/>
        <w:jc w:val="both"/>
        <w:rPr>
          <w:iCs/>
          <w:lang w:val="en-US" w:eastAsia="zh-CN"/>
        </w:rPr>
      </w:pPr>
      <w:r>
        <w:rPr>
          <w:rFonts w:eastAsiaTheme="minorEastAsia"/>
          <w:lang w:val="en-US" w:eastAsia="zh-CN"/>
        </w:rPr>
        <w:t>–</w:t>
      </w:r>
      <w:r>
        <w:rPr>
          <w:rFonts w:eastAsiaTheme="minorEastAsia"/>
          <w:lang w:val="en-US" w:eastAsia="zh-CN"/>
        </w:rPr>
        <w:tab/>
      </w:r>
      <w:r w:rsidRPr="00683DC1">
        <w:rPr>
          <w:rFonts w:eastAsiaTheme="minorEastAsia"/>
          <w:lang w:val="en-US" w:eastAsia="zh-CN"/>
        </w:rPr>
        <w:t xml:space="preserve">This method could well satisfy agenda item 1.11, with NOC to the Radio Regulations Vol.1, 2 and 4, and </w:t>
      </w:r>
      <w:r w:rsidRPr="00683DC1">
        <w:rPr>
          <w:iCs/>
          <w:lang w:val="en-US" w:eastAsia="zh-CN"/>
        </w:rPr>
        <w:t>NO additional constraints imposed on other services to which these frequency bands are already allocated.</w:t>
      </w:r>
      <w:r>
        <w:rPr>
          <w:rFonts w:hint="eastAsia"/>
          <w:iCs/>
          <w:lang w:val="en-US" w:eastAsia="zh-CN"/>
        </w:rPr>
        <w:t>]</w:t>
      </w:r>
    </w:p>
    <w:p w:rsidR="00D55C35" w:rsidRPr="008B7D0D" w:rsidRDefault="00D55C35" w:rsidP="00E325FD">
      <w:pPr>
        <w:pStyle w:val="enumlev1"/>
        <w:tabs>
          <w:tab w:val="clear" w:pos="1134"/>
        </w:tabs>
        <w:ind w:left="0" w:firstLine="0"/>
        <w:jc w:val="both"/>
        <w:rPr>
          <w:i/>
          <w:iCs/>
          <w:lang w:val="en-US" w:eastAsia="zh-CN"/>
        </w:rPr>
      </w:pPr>
      <w:r w:rsidRPr="008B7D0D">
        <w:rPr>
          <w:rFonts w:eastAsiaTheme="minorEastAsia" w:hint="eastAsia"/>
          <w:i/>
          <w:lang w:val="en-US" w:eastAsia="zh-CN"/>
        </w:rPr>
        <w:t>Editor</w:t>
      </w:r>
      <w:r w:rsidRPr="008B7D0D">
        <w:rPr>
          <w:rFonts w:eastAsiaTheme="minorEastAsia"/>
          <w:i/>
          <w:lang w:val="en-US" w:eastAsia="zh-CN"/>
        </w:rPr>
        <w:t>’</w:t>
      </w:r>
      <w:r w:rsidRPr="008B7D0D">
        <w:rPr>
          <w:rFonts w:eastAsiaTheme="minorEastAsia" w:hint="eastAsia"/>
          <w:i/>
          <w:lang w:val="en-US" w:eastAsia="zh-CN"/>
        </w:rPr>
        <w:t>s note:</w:t>
      </w:r>
      <w:r>
        <w:rPr>
          <w:rFonts w:hint="eastAsia"/>
          <w:i/>
          <w:iCs/>
          <w:lang w:val="en-US" w:eastAsia="zh-CN"/>
        </w:rPr>
        <w:t xml:space="preserve"> </w:t>
      </w:r>
      <w:r w:rsidRPr="008B7D0D">
        <w:rPr>
          <w:rFonts w:hint="eastAsia"/>
          <w:i/>
          <w:iCs/>
          <w:lang w:val="en-US" w:eastAsia="zh-CN"/>
        </w:rPr>
        <w:t xml:space="preserve">above three bulletins will be improved and be </w:t>
      </w:r>
      <w:r>
        <w:rPr>
          <w:rFonts w:hint="eastAsia"/>
          <w:i/>
          <w:iCs/>
          <w:lang w:val="en-US" w:eastAsia="zh-CN"/>
        </w:rPr>
        <w:t>elements</w:t>
      </w:r>
      <w:r w:rsidRPr="008B7D0D">
        <w:rPr>
          <w:rFonts w:hint="eastAsia"/>
          <w:i/>
          <w:iCs/>
          <w:lang w:val="en-US" w:eastAsia="zh-CN"/>
        </w:rPr>
        <w:t xml:space="preserve"> of the reason for Method B</w:t>
      </w:r>
      <w:r>
        <w:rPr>
          <w:rFonts w:hint="eastAsia"/>
          <w:i/>
          <w:iCs/>
          <w:lang w:val="en-US" w:eastAsia="zh-CN"/>
        </w:rPr>
        <w:t xml:space="preserve"> at the next WP5A meeting</w:t>
      </w:r>
      <w:r w:rsidRPr="008B7D0D">
        <w:rPr>
          <w:rFonts w:hint="eastAsia"/>
          <w:i/>
          <w:iCs/>
          <w:lang w:val="en-US" w:eastAsia="zh-CN"/>
        </w:rPr>
        <w:t>.</w:t>
      </w:r>
      <w:r>
        <w:rPr>
          <w:rFonts w:hint="eastAsia"/>
          <w:i/>
          <w:iCs/>
          <w:lang w:val="en-US" w:eastAsia="zh-CN"/>
        </w:rPr>
        <w:t xml:space="preserve"> The reason for Method B needs to be precise.</w:t>
      </w:r>
    </w:p>
    <w:p w:rsidR="00D55C35" w:rsidRPr="00683DC1" w:rsidRDefault="00D55C35" w:rsidP="00D55C35">
      <w:pPr>
        <w:pStyle w:val="Heading1"/>
        <w:jc w:val="both"/>
        <w:rPr>
          <w:lang w:val="en-US"/>
        </w:rPr>
      </w:pPr>
      <w:bookmarkStart w:id="20" w:name="_Toc397360929"/>
      <w:bookmarkStart w:id="21" w:name="_Toc398214039"/>
      <w:bookmarkStart w:id="22" w:name="_Toc416346632"/>
      <w:r w:rsidRPr="00683DC1">
        <w:rPr>
          <w:lang w:val="en-US"/>
        </w:rPr>
        <w:lastRenderedPageBreak/>
        <w:t>1/1.11/5</w:t>
      </w:r>
      <w:r w:rsidRPr="00683DC1">
        <w:rPr>
          <w:lang w:val="en-US"/>
        </w:rPr>
        <w:tab/>
      </w:r>
      <w:r w:rsidRPr="00683DC1">
        <w:rPr>
          <w:lang w:val="en-US"/>
        </w:rPr>
        <w:tab/>
        <w:t>Regulatory and procedural considerations</w:t>
      </w:r>
      <w:bookmarkEnd w:id="20"/>
      <w:bookmarkEnd w:id="21"/>
      <w:bookmarkEnd w:id="22"/>
    </w:p>
    <w:p w:rsidR="00D55C35" w:rsidRDefault="00D55C35" w:rsidP="00D55C35">
      <w:pPr>
        <w:pStyle w:val="Heading2"/>
        <w:jc w:val="both"/>
        <w:rPr>
          <w:lang w:val="en-US" w:eastAsia="zh-CN"/>
        </w:rPr>
      </w:pPr>
      <w:r w:rsidRPr="00F51E3E">
        <w:rPr>
          <w:lang w:val="en-US" w:eastAsia="zh-CN"/>
        </w:rPr>
        <w:t>1/1.11.5.1</w:t>
      </w:r>
      <w:r w:rsidRPr="00F51E3E">
        <w:rPr>
          <w:lang w:val="en-US" w:eastAsia="zh-CN"/>
        </w:rPr>
        <w:tab/>
      </w:r>
      <w:r w:rsidRPr="00F51E3E">
        <w:rPr>
          <w:lang w:val="en-US" w:eastAsia="zh-CN"/>
        </w:rPr>
        <w:tab/>
        <w:t>For Method A:</w:t>
      </w:r>
    </w:p>
    <w:p w:rsidR="00D55C35" w:rsidRPr="00F51E3E" w:rsidRDefault="00D55C35" w:rsidP="00D55C35">
      <w:pPr>
        <w:pStyle w:val="Proposal"/>
        <w:jc w:val="both"/>
        <w:rPr>
          <w:rFonts w:hAnsi="Times New Roman"/>
          <w:lang w:val="en-US" w:eastAsia="zh-CN"/>
        </w:rPr>
      </w:pPr>
      <w:r w:rsidRPr="00F51E3E">
        <w:rPr>
          <w:rFonts w:hAnsi="Times New Roman"/>
          <w:lang w:val="en-US" w:eastAsia="zh-CN"/>
        </w:rPr>
        <w:t>SUP</w:t>
      </w:r>
    </w:p>
    <w:p w:rsidR="00D55C35" w:rsidRDefault="00D55C35" w:rsidP="00D55C35">
      <w:pPr>
        <w:pStyle w:val="ResNo"/>
        <w:rPr>
          <w:lang w:val="en-US" w:eastAsia="zh-CN"/>
        </w:rPr>
      </w:pPr>
      <w:r w:rsidRPr="00F51E3E">
        <w:rPr>
          <w:lang w:val="en-US"/>
        </w:rPr>
        <w:t xml:space="preserve">RESOLUTION </w:t>
      </w:r>
      <w:r w:rsidRPr="00F51E3E">
        <w:rPr>
          <w:lang w:val="en-US" w:eastAsia="zh-CN"/>
        </w:rPr>
        <w:t>236 (WRC-15)</w:t>
      </w:r>
    </w:p>
    <w:p w:rsidR="00D55C35" w:rsidRDefault="00D55C35" w:rsidP="00D55C35">
      <w:pPr>
        <w:pStyle w:val="Restitle"/>
      </w:pPr>
      <w:r w:rsidRPr="00A62DAA">
        <w:t>Railway radiocommunication systems between train and trackside</w:t>
      </w:r>
    </w:p>
    <w:p w:rsidR="00D55C35" w:rsidRPr="00683DC1" w:rsidRDefault="00D55C35" w:rsidP="00242ABE">
      <w:pPr>
        <w:pStyle w:val="Heading2"/>
        <w:tabs>
          <w:tab w:val="left" w:pos="7168"/>
        </w:tabs>
        <w:jc w:val="both"/>
        <w:rPr>
          <w:rFonts w:eastAsia="BatangChe"/>
          <w:lang w:val="en-US"/>
        </w:rPr>
      </w:pPr>
      <w:r w:rsidRPr="00683DC1">
        <w:rPr>
          <w:lang w:val="en-US"/>
        </w:rPr>
        <w:t>1/1.11/5.</w:t>
      </w:r>
      <w:r w:rsidRPr="00683DC1">
        <w:rPr>
          <w:lang w:val="en-US" w:eastAsia="zh-CN"/>
        </w:rPr>
        <w:t>2</w:t>
      </w:r>
      <w:r w:rsidRPr="00683DC1">
        <w:rPr>
          <w:lang w:val="en-US" w:eastAsia="zh-CN"/>
        </w:rPr>
        <w:tab/>
      </w:r>
      <w:r w:rsidRPr="00683DC1">
        <w:rPr>
          <w:lang w:val="en-US" w:eastAsia="zh-CN"/>
        </w:rPr>
        <w:tab/>
      </w:r>
      <w:r w:rsidRPr="00683DC1">
        <w:rPr>
          <w:lang w:val="en-US"/>
        </w:rPr>
        <w:t xml:space="preserve">For Method </w:t>
      </w:r>
      <w:r w:rsidRPr="00683DC1">
        <w:rPr>
          <w:lang w:val="en-US" w:eastAsia="zh-CN"/>
        </w:rPr>
        <w:t>B</w:t>
      </w:r>
      <w:r w:rsidRPr="00683DC1">
        <w:rPr>
          <w:lang w:val="en-US"/>
        </w:rPr>
        <w:t xml:space="preserve">: </w:t>
      </w:r>
      <w:r w:rsidR="00242ABE">
        <w:rPr>
          <w:lang w:val="en-US"/>
        </w:rPr>
        <w:tab/>
      </w:r>
    </w:p>
    <w:p w:rsidR="00D55C35" w:rsidRPr="00902D06" w:rsidRDefault="00D55C35" w:rsidP="00D55C35">
      <w:pPr>
        <w:pStyle w:val="Proposal"/>
        <w:jc w:val="both"/>
      </w:pPr>
      <w:r w:rsidRPr="00902D06">
        <w:t>ADD</w:t>
      </w:r>
    </w:p>
    <w:p w:rsidR="00D55C35" w:rsidRPr="00683DC1" w:rsidRDefault="00D55C35" w:rsidP="00D55C35">
      <w:pPr>
        <w:pStyle w:val="ResNo"/>
        <w:rPr>
          <w:bCs/>
          <w:lang w:val="en-US"/>
        </w:rPr>
      </w:pPr>
      <w:r w:rsidRPr="00683DC1">
        <w:rPr>
          <w:lang w:val="en-US"/>
        </w:rPr>
        <w:t>RESOLUTION x</w:t>
      </w:r>
      <w:r w:rsidRPr="00683DC1">
        <w:rPr>
          <w:lang w:val="en-US" w:eastAsia="zh-CN"/>
        </w:rPr>
        <w:t>YZ</w:t>
      </w:r>
      <w:r w:rsidRPr="00683DC1">
        <w:rPr>
          <w:lang w:val="en-US"/>
        </w:rPr>
        <w:t xml:space="preserve"> </w:t>
      </w:r>
      <w:r w:rsidRPr="00683DC1">
        <w:rPr>
          <w:bCs/>
          <w:lang w:val="en-US"/>
        </w:rPr>
        <w:t>(WRC-1</w:t>
      </w:r>
      <w:r w:rsidRPr="00683DC1">
        <w:rPr>
          <w:bCs/>
          <w:lang w:val="en-US" w:eastAsia="ja-JP"/>
        </w:rPr>
        <w:t>9</w:t>
      </w:r>
      <w:r w:rsidRPr="00683DC1">
        <w:rPr>
          <w:bCs/>
          <w:lang w:val="en-US"/>
        </w:rPr>
        <w:t>)</w:t>
      </w:r>
    </w:p>
    <w:p w:rsidR="00D55C35" w:rsidRPr="00683DC1" w:rsidRDefault="00D55C35" w:rsidP="00D55C35">
      <w:pPr>
        <w:pStyle w:val="Restitle"/>
        <w:rPr>
          <w:bCs/>
          <w:szCs w:val="28"/>
          <w:lang w:val="en-US" w:eastAsia="zh-CN"/>
        </w:rPr>
      </w:pPr>
      <w:r w:rsidRPr="00683DC1">
        <w:rPr>
          <w:lang w:val="en-US" w:eastAsia="zh-CN"/>
        </w:rPr>
        <w:t>[Railway radiocommunication systems between train and trackside (RSTT)]</w:t>
      </w:r>
    </w:p>
    <w:p w:rsidR="00D55C35" w:rsidRPr="00683DC1" w:rsidRDefault="00D55C35" w:rsidP="00D55C35">
      <w:pPr>
        <w:pStyle w:val="Normalaftertitle"/>
        <w:jc w:val="both"/>
        <w:rPr>
          <w:lang w:val="en-US" w:eastAsia="zh-CN"/>
        </w:rPr>
      </w:pPr>
      <w:r w:rsidRPr="00683DC1">
        <w:rPr>
          <w:lang w:val="en-US"/>
        </w:rPr>
        <w:t xml:space="preserve">The </w:t>
      </w:r>
      <w:r w:rsidRPr="00902D06">
        <w:t>World</w:t>
      </w:r>
      <w:r w:rsidRPr="00683DC1">
        <w:rPr>
          <w:lang w:val="en-US"/>
        </w:rPr>
        <w:t xml:space="preserve"> Radiocommunication Conference (</w:t>
      </w:r>
      <w:r w:rsidRPr="00683DC1">
        <w:rPr>
          <w:lang w:val="en-US" w:eastAsia="zh-CN"/>
        </w:rPr>
        <w:t>[</w:t>
      </w:r>
      <w:r w:rsidRPr="00683DC1">
        <w:rPr>
          <w:lang w:val="en-US"/>
        </w:rPr>
        <w:t>place</w:t>
      </w:r>
      <w:r w:rsidRPr="00683DC1">
        <w:rPr>
          <w:lang w:val="en-US" w:eastAsia="zh-CN"/>
        </w:rPr>
        <w:t>]</w:t>
      </w:r>
      <w:r w:rsidRPr="00683DC1">
        <w:rPr>
          <w:lang w:val="en-US"/>
        </w:rPr>
        <w:t>, 2019)</w:t>
      </w:r>
      <w:r w:rsidR="00FD08E8">
        <w:rPr>
          <w:lang w:val="en-US"/>
        </w:rPr>
        <w:t>,</w:t>
      </w:r>
    </w:p>
    <w:p w:rsidR="00D55C35" w:rsidRPr="00683DC1" w:rsidRDefault="00FD08E8" w:rsidP="00D55C35">
      <w:pPr>
        <w:pStyle w:val="Call"/>
        <w:jc w:val="both"/>
        <w:rPr>
          <w:lang w:val="en-US" w:eastAsia="zh-CN"/>
        </w:rPr>
      </w:pPr>
      <w:r>
        <w:rPr>
          <w:lang w:val="en-US"/>
        </w:rPr>
        <w:t>considering</w:t>
      </w:r>
    </w:p>
    <w:p w:rsidR="00D55C35" w:rsidRPr="00683DC1" w:rsidRDefault="00D55C35" w:rsidP="00E325FD">
      <w:pPr>
        <w:rPr>
          <w:i/>
          <w:iCs/>
          <w:lang w:val="en-US" w:eastAsia="zh-CN"/>
        </w:rPr>
      </w:pPr>
      <w:r w:rsidRPr="00683DC1">
        <w:rPr>
          <w:i/>
          <w:iCs/>
          <w:lang w:val="en-US" w:eastAsia="zh-CN"/>
        </w:rPr>
        <w:t>a</w:t>
      </w:r>
      <w:r w:rsidRPr="00683DC1">
        <w:rPr>
          <w:i/>
          <w:iCs/>
          <w:lang w:val="en-US" w:eastAsia="ko-KR"/>
        </w:rPr>
        <w:t>)</w:t>
      </w:r>
      <w:r w:rsidRPr="00683DC1">
        <w:rPr>
          <w:i/>
          <w:iCs/>
          <w:lang w:val="en-US" w:eastAsia="ko-KR"/>
        </w:rPr>
        <w:tab/>
      </w:r>
      <w:r w:rsidRPr="00683DC1">
        <w:rPr>
          <w:lang w:val="en-US" w:eastAsia="ko-KR"/>
        </w:rPr>
        <w:t xml:space="preserve">that railway </w:t>
      </w:r>
      <w:r>
        <w:rPr>
          <w:lang w:val="en-US" w:eastAsia="ko-KR"/>
        </w:rPr>
        <w:t>transportation</w:t>
      </w:r>
      <w:r w:rsidRPr="00683DC1">
        <w:rPr>
          <w:lang w:val="en-US" w:eastAsia="ko-KR"/>
        </w:rPr>
        <w:t xml:space="preserve"> contributes to global economic and social development, especially for developing countries;</w:t>
      </w:r>
    </w:p>
    <w:p w:rsidR="00D55C35" w:rsidRPr="00683DC1" w:rsidRDefault="00D55C35" w:rsidP="00E325FD">
      <w:pPr>
        <w:rPr>
          <w:i/>
          <w:iCs/>
          <w:lang w:val="en-US" w:eastAsia="zh-CN"/>
        </w:rPr>
      </w:pPr>
      <w:r w:rsidRPr="00683DC1">
        <w:rPr>
          <w:i/>
          <w:lang w:val="en-US" w:eastAsia="zh-CN"/>
        </w:rPr>
        <w:t>b)</w:t>
      </w:r>
      <w:r w:rsidRPr="00683DC1">
        <w:rPr>
          <w:lang w:val="en-US" w:eastAsia="zh-CN"/>
        </w:rPr>
        <w:tab/>
      </w:r>
      <w:r w:rsidRPr="00683DC1">
        <w:rPr>
          <w:lang w:val="en-US"/>
        </w:rPr>
        <w:t xml:space="preserve">that </w:t>
      </w:r>
      <w:r w:rsidRPr="00683DC1">
        <w:rPr>
          <w:lang w:val="en-US" w:eastAsia="zh-CN"/>
        </w:rPr>
        <w:t>the term “Railway radiocommunication systems between train and trackside (RSTT)” refers to radiocommunication systems providing improved railway traffic control, passenger safety and improved security for train operations;</w:t>
      </w:r>
    </w:p>
    <w:p w:rsidR="00D55C35" w:rsidRPr="00683DC1" w:rsidRDefault="00D55C35" w:rsidP="00E325FD">
      <w:pPr>
        <w:rPr>
          <w:lang w:val="en-US" w:eastAsia="zh-CN"/>
        </w:rPr>
      </w:pPr>
      <w:r w:rsidRPr="00683DC1">
        <w:rPr>
          <w:i/>
          <w:lang w:val="en-US" w:eastAsia="zh-CN"/>
        </w:rPr>
        <w:t>c)</w:t>
      </w:r>
      <w:r w:rsidRPr="00683DC1">
        <w:rPr>
          <w:lang w:val="en-US" w:eastAsia="zh-CN"/>
        </w:rPr>
        <w:tab/>
      </w:r>
      <w:r w:rsidRPr="00683DC1">
        <w:rPr>
          <w:iCs/>
          <w:lang w:val="en-US" w:eastAsia="zh-CN"/>
        </w:rPr>
        <w:t>t</w:t>
      </w:r>
      <w:r w:rsidRPr="00683DC1">
        <w:rPr>
          <w:lang w:val="en-US"/>
        </w:rPr>
        <w:t xml:space="preserve">hat </w:t>
      </w:r>
      <w:r w:rsidRPr="00683DC1">
        <w:rPr>
          <w:iCs/>
          <w:lang w:val="en-US" w:eastAsia="zh-CN"/>
        </w:rPr>
        <w:t>new technologies for future RSTT applications are being developed;</w:t>
      </w:r>
    </w:p>
    <w:p w:rsidR="00D55C35" w:rsidRPr="00683DC1" w:rsidRDefault="00D55C35" w:rsidP="00E325FD">
      <w:pPr>
        <w:rPr>
          <w:iCs/>
          <w:lang w:val="en-US" w:eastAsia="zh-CN"/>
        </w:rPr>
      </w:pPr>
      <w:r w:rsidRPr="00683DC1">
        <w:rPr>
          <w:i/>
          <w:iCs/>
          <w:lang w:val="en-US" w:eastAsia="zh-CN"/>
        </w:rPr>
        <w:t>d</w:t>
      </w:r>
      <w:r w:rsidRPr="00683DC1">
        <w:rPr>
          <w:i/>
          <w:iCs/>
          <w:lang w:val="en-US" w:eastAsia="ko-KR"/>
        </w:rPr>
        <w:t>)</w:t>
      </w:r>
      <w:r w:rsidRPr="00683DC1">
        <w:rPr>
          <w:i/>
          <w:iCs/>
          <w:lang w:val="en-US" w:eastAsia="zh-CN"/>
        </w:rPr>
        <w:tab/>
      </w:r>
      <w:r w:rsidRPr="00683DC1">
        <w:rPr>
          <w:iCs/>
          <w:lang w:val="en-US" w:eastAsia="ko-KR"/>
        </w:rPr>
        <w:t>that many administrations wish to facilitate RSTT interoperability for both national and cross-border operations</w:t>
      </w:r>
      <w:r w:rsidRPr="00683DC1">
        <w:rPr>
          <w:iCs/>
          <w:lang w:val="en-US" w:eastAsia="zh-CN"/>
        </w:rPr>
        <w:t xml:space="preserve">, for effectively using spectrum resources and minimizing </w:t>
      </w:r>
      <w:r>
        <w:rPr>
          <w:rFonts w:hint="eastAsia"/>
          <w:iCs/>
          <w:lang w:val="en-US" w:eastAsia="zh-CN"/>
        </w:rPr>
        <w:t>the risk of interference</w:t>
      </w:r>
      <w:r w:rsidRPr="00683DC1">
        <w:rPr>
          <w:iCs/>
          <w:lang w:val="en-US" w:eastAsia="zh-CN"/>
        </w:rPr>
        <w:t>;</w:t>
      </w:r>
    </w:p>
    <w:p w:rsidR="00D55C35" w:rsidRPr="00683DC1" w:rsidRDefault="00D55C35" w:rsidP="00E325FD">
      <w:pPr>
        <w:rPr>
          <w:szCs w:val="24"/>
          <w:lang w:val="en-US" w:eastAsia="zh-CN"/>
        </w:rPr>
      </w:pPr>
      <w:r w:rsidRPr="00683DC1">
        <w:rPr>
          <w:i/>
          <w:szCs w:val="24"/>
          <w:lang w:val="en-US" w:eastAsia="zh-CN"/>
        </w:rPr>
        <w:t>e</w:t>
      </w:r>
      <w:r w:rsidRPr="00683DC1">
        <w:rPr>
          <w:i/>
          <w:szCs w:val="24"/>
          <w:lang w:val="en-US"/>
        </w:rPr>
        <w:t>)</w:t>
      </w:r>
      <w:r w:rsidRPr="00683DC1">
        <w:rPr>
          <w:szCs w:val="24"/>
          <w:lang w:val="en-US"/>
        </w:rPr>
        <w:tab/>
        <w:t>that international</w:t>
      </w:r>
      <w:r>
        <w:rPr>
          <w:rFonts w:hint="eastAsia"/>
          <w:szCs w:val="24"/>
          <w:lang w:val="en-US" w:eastAsia="zh-CN"/>
        </w:rPr>
        <w:t>/regional</w:t>
      </w:r>
      <w:r w:rsidRPr="00683DC1">
        <w:rPr>
          <w:szCs w:val="24"/>
          <w:lang w:val="en-US"/>
        </w:rPr>
        <w:t xml:space="preserve"> standards and harmonized spectrum facilitate deployment of RSTT</w:t>
      </w:r>
      <w:r w:rsidRPr="00683DC1">
        <w:rPr>
          <w:szCs w:val="24"/>
          <w:lang w:val="en-US" w:eastAsia="zh-CN"/>
        </w:rPr>
        <w:t xml:space="preserve"> </w:t>
      </w:r>
      <w:r w:rsidRPr="00683DC1">
        <w:rPr>
          <w:lang w:val="en-US"/>
        </w:rPr>
        <w:t>usage of commercial off</w:t>
      </w:r>
      <w:r>
        <w:rPr>
          <w:rFonts w:hint="eastAsia"/>
          <w:lang w:val="en-US" w:eastAsia="zh-CN"/>
        </w:rPr>
        <w:t>-</w:t>
      </w:r>
      <w:r w:rsidRPr="00683DC1">
        <w:rPr>
          <w:lang w:val="en-US"/>
        </w:rPr>
        <w:t>the</w:t>
      </w:r>
      <w:r>
        <w:rPr>
          <w:rFonts w:hint="eastAsia"/>
          <w:lang w:val="en-US" w:eastAsia="zh-CN"/>
        </w:rPr>
        <w:t>-</w:t>
      </w:r>
      <w:r w:rsidRPr="00683DC1">
        <w:rPr>
          <w:lang w:val="en-US"/>
        </w:rPr>
        <w:t>shelf equipment</w:t>
      </w:r>
      <w:r>
        <w:rPr>
          <w:rFonts w:hint="eastAsia"/>
          <w:lang w:val="en-US" w:eastAsia="zh-CN"/>
        </w:rPr>
        <w:t xml:space="preserve"> </w:t>
      </w:r>
      <w:r w:rsidRPr="00683DC1">
        <w:rPr>
          <w:szCs w:val="24"/>
          <w:lang w:val="en-US"/>
        </w:rPr>
        <w:t>and provide for economies</w:t>
      </w:r>
      <w:r>
        <w:rPr>
          <w:rFonts w:hint="eastAsia"/>
          <w:szCs w:val="24"/>
          <w:lang w:val="en-US" w:eastAsia="zh-CN"/>
        </w:rPr>
        <w:t>-</w:t>
      </w:r>
      <w:r w:rsidRPr="00683DC1">
        <w:rPr>
          <w:szCs w:val="24"/>
          <w:lang w:val="en-US"/>
        </w:rPr>
        <w:t>of</w:t>
      </w:r>
      <w:r>
        <w:rPr>
          <w:rFonts w:hint="eastAsia"/>
          <w:szCs w:val="24"/>
          <w:lang w:val="en-US" w:eastAsia="zh-CN"/>
        </w:rPr>
        <w:t>-</w:t>
      </w:r>
      <w:r w:rsidRPr="00683DC1">
        <w:rPr>
          <w:szCs w:val="24"/>
          <w:lang w:val="en-US"/>
        </w:rPr>
        <w:t xml:space="preserve">scale in railway </w:t>
      </w:r>
      <w:r>
        <w:rPr>
          <w:szCs w:val="24"/>
          <w:lang w:val="en-US"/>
        </w:rPr>
        <w:t>transportation</w:t>
      </w:r>
      <w:r w:rsidRPr="00683DC1">
        <w:rPr>
          <w:szCs w:val="24"/>
          <w:lang w:val="en-US"/>
        </w:rPr>
        <w:t>;</w:t>
      </w:r>
    </w:p>
    <w:p w:rsidR="00D55C35" w:rsidRPr="00683DC1" w:rsidRDefault="00D55C35" w:rsidP="00E325FD">
      <w:pPr>
        <w:rPr>
          <w:lang w:val="en-US" w:eastAsia="zh-CN"/>
        </w:rPr>
      </w:pPr>
      <w:r w:rsidRPr="00683DC1">
        <w:rPr>
          <w:i/>
          <w:szCs w:val="24"/>
          <w:lang w:val="en-US" w:eastAsia="zh-CN"/>
        </w:rPr>
        <w:t>f)</w:t>
      </w:r>
      <w:r w:rsidRPr="00683DC1">
        <w:rPr>
          <w:szCs w:val="24"/>
          <w:lang w:val="en-US" w:eastAsia="zh-CN"/>
        </w:rPr>
        <w:tab/>
        <w:t xml:space="preserve">that the evolving safety related applications of railway </w:t>
      </w:r>
      <w:r>
        <w:rPr>
          <w:szCs w:val="24"/>
          <w:lang w:val="en-US" w:eastAsia="zh-CN"/>
        </w:rPr>
        <w:t>transportation</w:t>
      </w:r>
      <w:r w:rsidRPr="00683DC1">
        <w:rPr>
          <w:szCs w:val="24"/>
          <w:lang w:val="en-US" w:eastAsia="zh-CN"/>
        </w:rPr>
        <w:t xml:space="preserve"> may require more spectrum</w:t>
      </w:r>
      <w:r w:rsidR="00FD08E8">
        <w:rPr>
          <w:szCs w:val="24"/>
          <w:lang w:val="en-US" w:eastAsia="zh-CN"/>
        </w:rPr>
        <w:t>,</w:t>
      </w:r>
    </w:p>
    <w:p w:rsidR="00D55C35" w:rsidRPr="00683DC1" w:rsidRDefault="00D55C35" w:rsidP="00D55C35">
      <w:pPr>
        <w:pStyle w:val="Call"/>
        <w:jc w:val="both"/>
        <w:rPr>
          <w:lang w:val="en-US" w:eastAsia="zh-CN"/>
        </w:rPr>
      </w:pPr>
      <w:r w:rsidRPr="00683DC1">
        <w:rPr>
          <w:lang w:val="en-US"/>
        </w:rPr>
        <w:t>recognizing</w:t>
      </w:r>
    </w:p>
    <w:p w:rsidR="00D55C35" w:rsidRPr="00683DC1" w:rsidRDefault="00D55C35" w:rsidP="00E325FD">
      <w:pPr>
        <w:rPr>
          <w:lang w:val="en-US" w:eastAsia="zh-CN"/>
        </w:rPr>
      </w:pPr>
      <w:r w:rsidRPr="00683DC1">
        <w:rPr>
          <w:i/>
          <w:color w:val="000000"/>
          <w:szCs w:val="17"/>
          <w:lang w:val="en-US" w:eastAsia="zh-CN"/>
        </w:rPr>
        <w:t>a)</w:t>
      </w:r>
      <w:r w:rsidRPr="00683DC1">
        <w:rPr>
          <w:i/>
          <w:iCs/>
          <w:color w:val="000000"/>
          <w:szCs w:val="17"/>
          <w:lang w:val="en-US" w:eastAsia="zh-CN"/>
        </w:rPr>
        <w:t xml:space="preserve"> </w:t>
      </w:r>
      <w:r w:rsidRPr="00683DC1">
        <w:rPr>
          <w:i/>
          <w:iCs/>
          <w:color w:val="000000"/>
          <w:szCs w:val="17"/>
          <w:lang w:val="en-US" w:eastAsia="zh-CN"/>
        </w:rPr>
        <w:tab/>
      </w:r>
      <w:r w:rsidRPr="00683DC1">
        <w:rPr>
          <w:lang w:val="en-US" w:eastAsia="zh-CN"/>
        </w:rPr>
        <w:t xml:space="preserve">Report ITU-R M. [RSTT.DESCRIPTION] provides </w:t>
      </w:r>
      <w:r>
        <w:rPr>
          <w:rFonts w:hint="eastAsia"/>
          <w:lang w:val="en-US" w:eastAsia="zh-CN"/>
        </w:rPr>
        <w:t xml:space="preserve">the </w:t>
      </w:r>
      <w:r w:rsidRPr="00683DC1">
        <w:rPr>
          <w:lang w:val="en-US" w:eastAsia="zh-CN"/>
        </w:rPr>
        <w:t>generic architecture, main application</w:t>
      </w:r>
      <w:r>
        <w:rPr>
          <w:rFonts w:hint="eastAsia"/>
          <w:lang w:val="en-US" w:eastAsia="zh-CN"/>
        </w:rPr>
        <w:t>s</w:t>
      </w:r>
      <w:r w:rsidRPr="00683DC1">
        <w:rPr>
          <w:lang w:val="en-US" w:eastAsia="zh-CN"/>
        </w:rPr>
        <w:t>, current technologies</w:t>
      </w:r>
      <w:r>
        <w:rPr>
          <w:rFonts w:hint="eastAsia"/>
          <w:lang w:val="en-US" w:eastAsia="zh-CN"/>
        </w:rPr>
        <w:t xml:space="preserve"> </w:t>
      </w:r>
      <w:r>
        <w:rPr>
          <w:lang w:val="en-US" w:eastAsia="zh-CN"/>
        </w:rPr>
        <w:t>and</w:t>
      </w:r>
      <w:r>
        <w:rPr>
          <w:rFonts w:hint="eastAsia"/>
          <w:lang w:val="en-US" w:eastAsia="zh-CN"/>
        </w:rPr>
        <w:t xml:space="preserve"> </w:t>
      </w:r>
      <w:r w:rsidRPr="00683DC1">
        <w:rPr>
          <w:lang w:val="en-US" w:eastAsia="zh-CN"/>
        </w:rPr>
        <w:t>generic operating scenarios of RSTT;</w:t>
      </w:r>
    </w:p>
    <w:p w:rsidR="00D55C35" w:rsidRPr="00683DC1" w:rsidRDefault="00D55C35" w:rsidP="00E325FD">
      <w:pPr>
        <w:rPr>
          <w:iCs/>
          <w:lang w:val="en-US" w:eastAsia="zh-CN"/>
        </w:rPr>
      </w:pPr>
      <w:r w:rsidRPr="00683DC1">
        <w:rPr>
          <w:i/>
          <w:color w:val="000000"/>
          <w:szCs w:val="17"/>
          <w:lang w:val="en-US" w:eastAsia="zh-CN"/>
        </w:rPr>
        <w:t>b)</w:t>
      </w:r>
      <w:r w:rsidRPr="00683DC1">
        <w:rPr>
          <w:i/>
          <w:iCs/>
          <w:color w:val="000000"/>
          <w:szCs w:val="17"/>
          <w:lang w:val="en-US" w:eastAsia="zh-CN"/>
        </w:rPr>
        <w:t xml:space="preserve"> </w:t>
      </w:r>
      <w:r w:rsidRPr="00683DC1">
        <w:rPr>
          <w:i/>
          <w:iCs/>
          <w:color w:val="000000"/>
          <w:szCs w:val="17"/>
          <w:lang w:val="en-US" w:eastAsia="zh-CN"/>
        </w:rPr>
        <w:tab/>
      </w:r>
      <w:r w:rsidRPr="00683DC1">
        <w:rPr>
          <w:lang w:val="en-US" w:eastAsia="zh-CN"/>
        </w:rPr>
        <w:t>Report ITU-R M. [RSTT.USAGE]</w:t>
      </w:r>
      <w:r w:rsidRPr="00683DC1">
        <w:rPr>
          <w:iCs/>
          <w:lang w:val="en-US" w:eastAsia="zh-CN"/>
        </w:rPr>
        <w:t xml:space="preserve"> provides detailed characteristics of RSTT and also provides </w:t>
      </w:r>
      <w:r w:rsidRPr="00683DC1">
        <w:rPr>
          <w:lang w:val="en-US" w:eastAsia="zh-CN"/>
        </w:rPr>
        <w:t>spectrum usage of current and planned RSTT</w:t>
      </w:r>
      <w:r w:rsidRPr="00683DC1">
        <w:rPr>
          <w:iCs/>
          <w:lang w:val="en-US" w:eastAsia="zh-CN"/>
        </w:rPr>
        <w:t xml:space="preserve"> by some </w:t>
      </w:r>
      <w:r>
        <w:rPr>
          <w:rFonts w:hint="eastAsia"/>
          <w:iCs/>
          <w:lang w:val="en-US" w:eastAsia="zh-CN"/>
        </w:rPr>
        <w:t>a</w:t>
      </w:r>
      <w:r w:rsidRPr="00683DC1">
        <w:rPr>
          <w:iCs/>
          <w:lang w:val="en-US" w:eastAsia="zh-CN"/>
        </w:rPr>
        <w:t>dministrations;</w:t>
      </w:r>
    </w:p>
    <w:p w:rsidR="00D55C35" w:rsidRPr="00683DC1" w:rsidRDefault="00D55C35" w:rsidP="00E325FD">
      <w:pPr>
        <w:rPr>
          <w:iCs/>
          <w:lang w:val="en-US" w:eastAsia="zh-CN"/>
        </w:rPr>
      </w:pPr>
      <w:r>
        <w:rPr>
          <w:rFonts w:hint="eastAsia"/>
          <w:i/>
          <w:lang w:val="en-US" w:eastAsia="zh-CN"/>
        </w:rPr>
        <w:t>c</w:t>
      </w:r>
      <w:r w:rsidRPr="00683DC1">
        <w:rPr>
          <w:i/>
          <w:lang w:val="en-US" w:eastAsia="ko-KR"/>
        </w:rPr>
        <w:t>)</w:t>
      </w:r>
      <w:r w:rsidRPr="00683DC1">
        <w:rPr>
          <w:i/>
          <w:lang w:val="en-US" w:eastAsia="ko-KR"/>
        </w:rPr>
        <w:tab/>
      </w:r>
      <w:r w:rsidRPr="00683DC1">
        <w:rPr>
          <w:lang w:val="en-US" w:eastAsia="ko-KR"/>
        </w:rPr>
        <w:t xml:space="preserve">that RSTT </w:t>
      </w:r>
      <w:r>
        <w:rPr>
          <w:rFonts w:hint="eastAsia"/>
          <w:lang w:val="en-US" w:eastAsia="zh-CN"/>
        </w:rPr>
        <w:t xml:space="preserve">is composed of </w:t>
      </w:r>
      <w:r>
        <w:rPr>
          <w:rFonts w:hint="eastAsia"/>
          <w:iCs/>
          <w:lang w:val="en-US" w:eastAsia="zh-CN"/>
        </w:rPr>
        <w:t>categories of</w:t>
      </w:r>
      <w:r w:rsidRPr="00683DC1">
        <w:rPr>
          <w:lang w:val="en-US" w:eastAsia="ko-KR"/>
        </w:rPr>
        <w:t xml:space="preserve"> applications and</w:t>
      </w:r>
      <w:r>
        <w:rPr>
          <w:rFonts w:hint="eastAsia"/>
          <w:lang w:val="en-US" w:eastAsia="zh-CN"/>
        </w:rPr>
        <w:t xml:space="preserve"> </w:t>
      </w:r>
      <w:r w:rsidRPr="00683DC1">
        <w:rPr>
          <w:lang w:val="en-US" w:eastAsia="ko-KR"/>
        </w:rPr>
        <w:t>systems, which operate in various frequency bands under varying restrictions/limitations mostly under mobile service allocations;</w:t>
      </w:r>
    </w:p>
    <w:p w:rsidR="00D55C35" w:rsidRPr="00683DC1" w:rsidRDefault="00D55C35" w:rsidP="00E325FD">
      <w:pPr>
        <w:rPr>
          <w:lang w:val="en-US" w:eastAsia="zh-CN"/>
        </w:rPr>
      </w:pPr>
      <w:r>
        <w:rPr>
          <w:rFonts w:hint="eastAsia"/>
          <w:i/>
          <w:lang w:val="en-US" w:eastAsia="zh-CN"/>
        </w:rPr>
        <w:lastRenderedPageBreak/>
        <w:t>d</w:t>
      </w:r>
      <w:r w:rsidRPr="00683DC1">
        <w:rPr>
          <w:i/>
          <w:lang w:val="en-US" w:eastAsia="zh-CN"/>
        </w:rPr>
        <w:t>)</w:t>
      </w:r>
      <w:r w:rsidRPr="00683DC1">
        <w:rPr>
          <w:lang w:val="en-US" w:eastAsia="zh-CN"/>
        </w:rPr>
        <w:tab/>
        <w:t>that</w:t>
      </w:r>
      <w:r>
        <w:rPr>
          <w:rFonts w:hint="eastAsia"/>
          <w:lang w:val="en-US" w:eastAsia="zh-CN"/>
        </w:rPr>
        <w:t xml:space="preserve"> the</w:t>
      </w:r>
      <w:r w:rsidRPr="00683DC1">
        <w:rPr>
          <w:lang w:val="en-US" w:eastAsia="zh-CN"/>
        </w:rPr>
        <w:t xml:space="preserve"> </w:t>
      </w:r>
      <w:r>
        <w:rPr>
          <w:rFonts w:hint="eastAsia"/>
          <w:lang w:val="en-US" w:eastAsia="zh-CN"/>
        </w:rPr>
        <w:t xml:space="preserve">categories of </w:t>
      </w:r>
      <w:r w:rsidRPr="00683DC1">
        <w:rPr>
          <w:lang w:val="en-US" w:eastAsia="zh-CN"/>
        </w:rPr>
        <w:t xml:space="preserve">applications of RSTT are Train Radio, Train Position </w:t>
      </w:r>
      <w:r>
        <w:rPr>
          <w:rFonts w:hint="eastAsia"/>
          <w:lang w:val="en-US" w:eastAsia="zh-CN"/>
        </w:rPr>
        <w:t>I</w:t>
      </w:r>
      <w:r w:rsidRPr="00683DC1">
        <w:rPr>
          <w:lang w:val="en-US" w:eastAsia="zh-CN"/>
        </w:rPr>
        <w:t>nformation, Train Remote and Train Surveillance. Among those, radiocommunication systems for Train Radio and Train Remote are within the existing mobile service allocations;</w:t>
      </w:r>
    </w:p>
    <w:p w:rsidR="00D55C35" w:rsidRPr="00683DC1" w:rsidRDefault="00D55C35" w:rsidP="00E325FD">
      <w:pPr>
        <w:rPr>
          <w:lang w:val="en-US" w:eastAsia="zh-CN"/>
        </w:rPr>
      </w:pPr>
      <w:r>
        <w:rPr>
          <w:rFonts w:hint="eastAsia"/>
          <w:i/>
          <w:lang w:val="en-US" w:eastAsia="zh-CN"/>
        </w:rPr>
        <w:t>e</w:t>
      </w:r>
      <w:r w:rsidRPr="00683DC1">
        <w:rPr>
          <w:i/>
          <w:lang w:val="en-US" w:eastAsia="zh-CN"/>
        </w:rPr>
        <w:t>)</w:t>
      </w:r>
      <w:r w:rsidRPr="00683DC1">
        <w:rPr>
          <w:lang w:val="en-US" w:eastAsia="zh-CN"/>
        </w:rPr>
        <w:tab/>
        <w:t xml:space="preserve">that radiocommunication systems for Train Radio and Train Remote </w:t>
      </w:r>
      <w:r>
        <w:rPr>
          <w:rFonts w:hint="eastAsia"/>
          <w:lang w:val="en-US" w:eastAsia="zh-CN"/>
        </w:rPr>
        <w:t xml:space="preserve">are </w:t>
      </w:r>
      <w:r w:rsidRPr="00683DC1">
        <w:rPr>
          <w:lang w:val="en-US" w:eastAsia="zh-CN"/>
        </w:rPr>
        <w:t xml:space="preserve">deployed in the frequency bands below 1 GHz by </w:t>
      </w:r>
      <w:r>
        <w:rPr>
          <w:rFonts w:hint="eastAsia"/>
          <w:lang w:val="en-US" w:eastAsia="zh-CN"/>
        </w:rPr>
        <w:t>[</w:t>
      </w:r>
      <w:r w:rsidRPr="00683DC1">
        <w:rPr>
          <w:lang w:val="en-US" w:eastAsia="zh-CN"/>
        </w:rPr>
        <w:t>most</w:t>
      </w:r>
      <w:r>
        <w:rPr>
          <w:rFonts w:hint="eastAsia"/>
          <w:lang w:val="en-US" w:eastAsia="zh-CN"/>
        </w:rPr>
        <w:t>/some]</w:t>
      </w:r>
      <w:r w:rsidRPr="00683DC1">
        <w:rPr>
          <w:lang w:val="en-US" w:eastAsia="zh-CN"/>
        </w:rPr>
        <w:t xml:space="preserve"> countries;</w:t>
      </w:r>
    </w:p>
    <w:p w:rsidR="00D55C35" w:rsidRPr="00683DC1" w:rsidRDefault="00D55C35" w:rsidP="00E325FD">
      <w:pPr>
        <w:rPr>
          <w:lang w:val="en-US" w:eastAsia="zh-CN"/>
        </w:rPr>
      </w:pPr>
      <w:r w:rsidRPr="00683DC1">
        <w:rPr>
          <w:i/>
          <w:lang w:val="en-US" w:eastAsia="zh-CN"/>
        </w:rPr>
        <w:t>f</w:t>
      </w:r>
      <w:r w:rsidRPr="00683DC1">
        <w:rPr>
          <w:i/>
          <w:lang w:val="en-US" w:eastAsia="ko-KR"/>
        </w:rPr>
        <w:t>)</w:t>
      </w:r>
      <w:r w:rsidRPr="00683DC1">
        <w:rPr>
          <w:i/>
          <w:lang w:val="en-US" w:eastAsia="ko-KR"/>
        </w:rPr>
        <w:tab/>
      </w:r>
      <w:r w:rsidRPr="00683DC1">
        <w:rPr>
          <w:lang w:val="en-US" w:eastAsia="ko-KR"/>
        </w:rPr>
        <w:t>that national spectrum planning for RSTT may need to have regard for cooperation and bilateral</w:t>
      </w:r>
      <w:r>
        <w:rPr>
          <w:rFonts w:hint="eastAsia"/>
          <w:lang w:val="en-US" w:eastAsia="zh-CN"/>
        </w:rPr>
        <w:t>/multilateral</w:t>
      </w:r>
      <w:r w:rsidRPr="00683DC1">
        <w:rPr>
          <w:lang w:val="en-US" w:eastAsia="ko-KR"/>
        </w:rPr>
        <w:t xml:space="preserve"> consultation with other concerned administrations and railway organizations, in order to facilitate greater levels of spectrum harmonization;</w:t>
      </w:r>
    </w:p>
    <w:p w:rsidR="00D55C35" w:rsidRPr="00683DC1" w:rsidRDefault="00D55C35" w:rsidP="00E325FD">
      <w:pPr>
        <w:rPr>
          <w:lang w:val="en-US" w:eastAsia="zh-CN"/>
        </w:rPr>
      </w:pPr>
      <w:r w:rsidRPr="00902D06">
        <w:rPr>
          <w:i/>
          <w:lang w:val="en-US" w:eastAsia="zh-CN"/>
        </w:rPr>
        <w:t>g)</w:t>
      </w:r>
      <w:r w:rsidRPr="00683DC1">
        <w:rPr>
          <w:lang w:val="en-US" w:eastAsia="zh-CN"/>
        </w:rPr>
        <w:tab/>
      </w:r>
      <w:r w:rsidRPr="00683DC1">
        <w:rPr>
          <w:lang w:val="en-US"/>
        </w:rPr>
        <w:t xml:space="preserve">that the amount of spectrum needed for </w:t>
      </w:r>
      <w:r w:rsidRPr="00683DC1">
        <w:rPr>
          <w:lang w:val="en-US" w:eastAsia="zh-CN"/>
        </w:rPr>
        <w:t>RSTT</w:t>
      </w:r>
      <w:r w:rsidRPr="00683DC1">
        <w:rPr>
          <w:lang w:val="en-US"/>
        </w:rPr>
        <w:t xml:space="preserve"> differs significantly between countries, and that certain amounts of spectrum are already in use in various countries for </w:t>
      </w:r>
      <w:r w:rsidRPr="00683DC1">
        <w:rPr>
          <w:lang w:val="en-US" w:eastAsia="zh-CN"/>
        </w:rPr>
        <w:t>RSTT</w:t>
      </w:r>
      <w:r w:rsidRPr="00683DC1">
        <w:rPr>
          <w:lang w:val="en-US"/>
        </w:rPr>
        <w:t xml:space="preserve"> applications</w:t>
      </w:r>
      <w:r w:rsidR="00FD08E8">
        <w:rPr>
          <w:lang w:val="en-US" w:eastAsia="zh-CN"/>
        </w:rPr>
        <w:t>,</w:t>
      </w:r>
    </w:p>
    <w:p w:rsidR="00D55C35" w:rsidRPr="00683DC1" w:rsidRDefault="00D55C35" w:rsidP="00D55C35">
      <w:pPr>
        <w:pStyle w:val="Call"/>
        <w:jc w:val="both"/>
        <w:rPr>
          <w:lang w:val="en-US" w:eastAsia="zh-CN"/>
        </w:rPr>
      </w:pPr>
      <w:r w:rsidRPr="00683DC1">
        <w:rPr>
          <w:lang w:val="en-US"/>
        </w:rPr>
        <w:t>noting</w:t>
      </w:r>
    </w:p>
    <w:p w:rsidR="00D55C35" w:rsidRPr="00683DC1" w:rsidRDefault="00D55C35" w:rsidP="00E325FD">
      <w:pPr>
        <w:rPr>
          <w:lang w:val="en-US" w:eastAsia="zh-CN"/>
        </w:rPr>
      </w:pPr>
      <w:r w:rsidRPr="00683DC1">
        <w:rPr>
          <w:i/>
          <w:lang w:val="en-US" w:eastAsia="zh-CN"/>
        </w:rPr>
        <w:t>a)</w:t>
      </w:r>
      <w:r w:rsidRPr="00683DC1">
        <w:rPr>
          <w:i/>
          <w:lang w:val="en-US" w:eastAsia="zh-CN"/>
        </w:rPr>
        <w:tab/>
      </w:r>
      <w:r w:rsidRPr="00683DC1">
        <w:rPr>
          <w:lang w:val="en-US" w:eastAsia="zh-CN"/>
        </w:rPr>
        <w:t xml:space="preserve">that </w:t>
      </w:r>
      <w:r>
        <w:rPr>
          <w:rFonts w:hint="eastAsia"/>
          <w:lang w:val="en-US" w:eastAsia="zh-CN"/>
        </w:rPr>
        <w:t>a</w:t>
      </w:r>
      <w:r w:rsidRPr="00683DC1">
        <w:rPr>
          <w:lang w:val="en-US" w:eastAsia="zh-CN"/>
        </w:rPr>
        <w:t xml:space="preserve">mong various technologies, </w:t>
      </w:r>
      <w:r>
        <w:rPr>
          <w:rFonts w:hint="eastAsia"/>
          <w:lang w:val="en-US" w:eastAsia="zh-CN"/>
        </w:rPr>
        <w:t>two</w:t>
      </w:r>
      <w:r w:rsidRPr="00683DC1">
        <w:rPr>
          <w:lang w:val="en-US" w:eastAsia="zh-CN"/>
        </w:rPr>
        <w:t xml:space="preserve"> global standardized technologies</w:t>
      </w:r>
      <w:r>
        <w:rPr>
          <w:rFonts w:hint="eastAsia"/>
          <w:lang w:val="en-US" w:eastAsia="zh-CN"/>
        </w:rPr>
        <w:t xml:space="preserve"> namely</w:t>
      </w:r>
      <w:r w:rsidRPr="00683DC1">
        <w:rPr>
          <w:lang w:val="en-US" w:eastAsia="zh-CN"/>
        </w:rPr>
        <w:t xml:space="preserve"> GSM-R and TETRA are</w:t>
      </w:r>
      <w:r>
        <w:rPr>
          <w:rFonts w:hint="eastAsia"/>
          <w:lang w:val="en-US" w:eastAsia="zh-CN"/>
        </w:rPr>
        <w:t xml:space="preserve"> currently</w:t>
      </w:r>
      <w:r w:rsidRPr="00683DC1">
        <w:rPr>
          <w:lang w:val="en-US" w:eastAsia="zh-CN"/>
        </w:rPr>
        <w:t xml:space="preserve"> widely used for RSTT</w:t>
      </w:r>
      <w:r>
        <w:rPr>
          <w:rFonts w:hint="eastAsia"/>
          <w:lang w:val="en-US" w:eastAsia="zh-CN"/>
        </w:rPr>
        <w:t xml:space="preserve"> Train Radio application;</w:t>
      </w:r>
    </w:p>
    <w:p w:rsidR="00D55C35" w:rsidRPr="00683DC1" w:rsidRDefault="00D55C35" w:rsidP="00E325FD">
      <w:pPr>
        <w:rPr>
          <w:lang w:val="en-US" w:eastAsia="zh-CN"/>
        </w:rPr>
      </w:pPr>
      <w:r w:rsidRPr="00683DC1">
        <w:rPr>
          <w:i/>
          <w:lang w:val="en-US" w:eastAsia="zh-CN"/>
        </w:rPr>
        <w:t>b)</w:t>
      </w:r>
      <w:r w:rsidRPr="00683DC1">
        <w:rPr>
          <w:lang w:val="en-US" w:eastAsia="zh-CN"/>
        </w:rPr>
        <w:tab/>
        <w:t xml:space="preserve">that some international </w:t>
      </w:r>
      <w:r>
        <w:rPr>
          <w:rFonts w:hint="eastAsia"/>
          <w:lang w:val="en-US" w:eastAsia="zh-CN"/>
        </w:rPr>
        <w:t>organizations</w:t>
      </w:r>
      <w:r w:rsidRPr="00683DC1">
        <w:rPr>
          <w:lang w:val="en-US" w:eastAsia="zh-CN"/>
        </w:rPr>
        <w:t xml:space="preserve"> such as 3GPP, UIC etc. are</w:t>
      </w:r>
      <w:r>
        <w:rPr>
          <w:rFonts w:hint="eastAsia"/>
          <w:lang w:val="en-US" w:eastAsia="zh-CN"/>
        </w:rPr>
        <w:t xml:space="preserve"> developing specifications for</w:t>
      </w:r>
      <w:r w:rsidRPr="00683DC1">
        <w:rPr>
          <w:lang w:val="en-US" w:eastAsia="zh-CN"/>
        </w:rPr>
        <w:t xml:space="preserve"> </w:t>
      </w:r>
      <w:r>
        <w:rPr>
          <w:rFonts w:hint="eastAsia"/>
          <w:lang w:val="en-US" w:eastAsia="zh-CN"/>
        </w:rPr>
        <w:t>technologies and new functions</w:t>
      </w:r>
      <w:r w:rsidRPr="00683DC1">
        <w:rPr>
          <w:lang w:val="en-US" w:eastAsia="zh-CN"/>
        </w:rPr>
        <w:t xml:space="preserve"> </w:t>
      </w:r>
      <w:r>
        <w:rPr>
          <w:rFonts w:hint="eastAsia"/>
          <w:lang w:val="en-US" w:eastAsia="zh-CN"/>
        </w:rPr>
        <w:t>to</w:t>
      </w:r>
      <w:r w:rsidRPr="00683DC1">
        <w:rPr>
          <w:lang w:val="en-US" w:eastAsia="zh-CN"/>
        </w:rPr>
        <w:t xml:space="preserve"> evolv</w:t>
      </w:r>
      <w:r>
        <w:rPr>
          <w:rFonts w:hint="eastAsia"/>
          <w:lang w:val="en-US" w:eastAsia="zh-CN"/>
        </w:rPr>
        <w:t>e</w:t>
      </w:r>
      <w:r w:rsidRPr="00683DC1">
        <w:rPr>
          <w:lang w:val="en-US" w:eastAsia="zh-CN"/>
        </w:rPr>
        <w:t xml:space="preserve"> RSTT</w:t>
      </w:r>
      <w:r>
        <w:rPr>
          <w:rFonts w:hint="eastAsia"/>
          <w:lang w:val="en-US" w:eastAsia="zh-CN"/>
        </w:rPr>
        <w:t>;</w:t>
      </w:r>
    </w:p>
    <w:p w:rsidR="00D55C35" w:rsidRPr="00683DC1" w:rsidRDefault="00D55C35" w:rsidP="00E325FD">
      <w:pPr>
        <w:rPr>
          <w:szCs w:val="24"/>
          <w:lang w:val="en-US" w:eastAsia="zh-CN"/>
        </w:rPr>
      </w:pPr>
      <w:r w:rsidRPr="00683DC1">
        <w:rPr>
          <w:i/>
          <w:lang w:val="en-US" w:eastAsia="zh-CN"/>
        </w:rPr>
        <w:t>c)</w:t>
      </w:r>
      <w:r w:rsidRPr="00683DC1">
        <w:rPr>
          <w:lang w:val="en-US" w:eastAsia="zh-CN"/>
        </w:rPr>
        <w:tab/>
      </w:r>
      <w:r w:rsidRPr="00683DC1">
        <w:rPr>
          <w:szCs w:val="24"/>
          <w:lang w:val="en-US" w:eastAsia="zh-CN"/>
        </w:rPr>
        <w:t>that some administrations in Region 1 have already implemented several harmonized frequency bands for some application of RSTT;</w:t>
      </w:r>
    </w:p>
    <w:p w:rsidR="00D55C35" w:rsidRPr="00683DC1" w:rsidRDefault="00D55C35" w:rsidP="00E325FD">
      <w:pPr>
        <w:rPr>
          <w:lang w:val="en-US" w:eastAsia="zh-CN"/>
        </w:rPr>
      </w:pPr>
      <w:r w:rsidRPr="00683DC1">
        <w:rPr>
          <w:i/>
          <w:iCs/>
          <w:lang w:val="en-US" w:eastAsia="zh-CN"/>
        </w:rPr>
        <w:t>d</w:t>
      </w:r>
      <w:r w:rsidRPr="00683DC1">
        <w:rPr>
          <w:i/>
          <w:iCs/>
          <w:lang w:val="en-US"/>
        </w:rPr>
        <w:t>)</w:t>
      </w:r>
      <w:r w:rsidRPr="00683DC1">
        <w:rPr>
          <w:lang w:val="en-US"/>
        </w:rPr>
        <w:tab/>
        <w:t>that applications requiring large coverage areas and providing good signal availability would generally be accommodated in lower frequency bands</w:t>
      </w:r>
      <w:r w:rsidRPr="00683DC1">
        <w:rPr>
          <w:lang w:val="en-US" w:eastAsia="zh-CN"/>
        </w:rPr>
        <w:t>,</w:t>
      </w:r>
    </w:p>
    <w:p w:rsidR="00D55C35" w:rsidRPr="00683DC1" w:rsidRDefault="00D55C35" w:rsidP="00D55C35">
      <w:pPr>
        <w:pStyle w:val="Call"/>
        <w:jc w:val="both"/>
        <w:rPr>
          <w:lang w:val="en-US"/>
        </w:rPr>
      </w:pPr>
      <w:r w:rsidRPr="00683DC1">
        <w:rPr>
          <w:lang w:val="en-US"/>
        </w:rPr>
        <w:t xml:space="preserve">resolves </w:t>
      </w:r>
    </w:p>
    <w:p w:rsidR="00D55C35" w:rsidRPr="00683DC1" w:rsidRDefault="00D55C35" w:rsidP="00E325FD">
      <w:pPr>
        <w:rPr>
          <w:szCs w:val="24"/>
          <w:lang w:val="en-US" w:eastAsia="zh-CN"/>
        </w:rPr>
      </w:pPr>
      <w:r w:rsidRPr="00683DC1">
        <w:rPr>
          <w:lang w:val="en-US"/>
        </w:rPr>
        <w:t>1</w:t>
      </w:r>
      <w:r w:rsidRPr="00683DC1">
        <w:rPr>
          <w:lang w:val="en-US"/>
        </w:rPr>
        <w:tab/>
        <w:t>to encourage administrations to use harmonized frequency bands for RSTT to the maximum exten</w:t>
      </w:r>
      <w:r>
        <w:rPr>
          <w:rFonts w:hint="eastAsia"/>
          <w:lang w:val="en-US" w:eastAsia="zh-CN"/>
        </w:rPr>
        <w:t>t</w:t>
      </w:r>
      <w:r w:rsidRPr="00683DC1">
        <w:rPr>
          <w:lang w:val="en-US"/>
        </w:rPr>
        <w:t xml:space="preserve"> possible, taking into account the</w:t>
      </w:r>
      <w:r w:rsidRPr="00683DC1">
        <w:rPr>
          <w:szCs w:val="24"/>
          <w:lang w:val="en-US" w:eastAsia="zh-CN"/>
        </w:rPr>
        <w:t xml:space="preserve"> national and regional requirements and also having regard to any needed consultation and cooperation with other concerned countries;</w:t>
      </w:r>
    </w:p>
    <w:p w:rsidR="00D55C35" w:rsidRPr="00683DC1" w:rsidRDefault="00D55C35" w:rsidP="00E325FD">
      <w:pPr>
        <w:rPr>
          <w:lang w:val="en-US" w:eastAsia="zh-CN"/>
        </w:rPr>
      </w:pPr>
      <w:r w:rsidRPr="00683DC1">
        <w:rPr>
          <w:lang w:val="en-US"/>
        </w:rPr>
        <w:t>2</w:t>
      </w:r>
      <w:r w:rsidRPr="00683DC1">
        <w:rPr>
          <w:lang w:val="en-US"/>
        </w:rPr>
        <w:tab/>
        <w:t>to encourage administrations to consider the following global harmonized frequency bands</w:t>
      </w:r>
      <w:r w:rsidRPr="00683DC1">
        <w:rPr>
          <w:lang w:val="en-US" w:eastAsia="zh-CN"/>
        </w:rPr>
        <w:t>, or parts thereof,</w:t>
      </w:r>
      <w:r w:rsidRPr="00683DC1">
        <w:rPr>
          <w:lang w:val="en-US"/>
        </w:rPr>
        <w:t xml:space="preserve"> for their</w:t>
      </w:r>
      <w:r w:rsidRPr="00683DC1">
        <w:rPr>
          <w:lang w:val="en-US" w:eastAsia="zh-CN"/>
        </w:rPr>
        <w:t xml:space="preserve"> RSTT</w:t>
      </w:r>
      <w:r w:rsidRPr="00683DC1">
        <w:rPr>
          <w:lang w:val="en-US"/>
        </w:rPr>
        <w:t>: [138-174MHz, 335-475MHz, 873-8</w:t>
      </w:r>
      <w:r w:rsidRPr="00683DC1">
        <w:rPr>
          <w:lang w:val="en-US" w:eastAsia="zh-CN"/>
        </w:rPr>
        <w:t>89</w:t>
      </w:r>
      <w:r w:rsidRPr="00683DC1">
        <w:rPr>
          <w:lang w:val="en-US"/>
        </w:rPr>
        <w:t>MHz/9</w:t>
      </w:r>
      <w:r w:rsidRPr="00683DC1">
        <w:rPr>
          <w:lang w:val="en-US" w:eastAsia="zh-CN"/>
        </w:rPr>
        <w:t>18</w:t>
      </w:r>
      <w:r w:rsidRPr="00683DC1">
        <w:rPr>
          <w:lang w:val="en-US"/>
        </w:rPr>
        <w:t>-93</w:t>
      </w:r>
      <w:r w:rsidRPr="00683DC1">
        <w:rPr>
          <w:lang w:val="en-US" w:eastAsia="zh-CN"/>
        </w:rPr>
        <w:t>4</w:t>
      </w:r>
      <w:r w:rsidRPr="00683DC1">
        <w:rPr>
          <w:lang w:val="en-US"/>
        </w:rPr>
        <w:t>MHz];</w:t>
      </w:r>
    </w:p>
    <w:p w:rsidR="00D55C35" w:rsidRPr="00683DC1" w:rsidRDefault="00D55C35" w:rsidP="00E325FD">
      <w:pPr>
        <w:rPr>
          <w:lang w:val="en-US"/>
        </w:rPr>
      </w:pPr>
      <w:r w:rsidRPr="00683DC1">
        <w:rPr>
          <w:lang w:val="en-US"/>
        </w:rPr>
        <w:t>3</w:t>
      </w:r>
      <w:r w:rsidRPr="00683DC1">
        <w:rPr>
          <w:lang w:val="en-US"/>
        </w:rPr>
        <w:tab/>
        <w:t>to encourage administrations to consider the following regional harmonized frequency bands for their railway radiocommunication systems between train and trackside:</w:t>
      </w:r>
    </w:p>
    <w:p w:rsidR="00D55C35" w:rsidRPr="00683DC1" w:rsidRDefault="00D55C35" w:rsidP="00D55C35">
      <w:pPr>
        <w:pStyle w:val="enumlev1"/>
        <w:jc w:val="both"/>
        <w:rPr>
          <w:lang w:val="en-US"/>
        </w:rPr>
      </w:pPr>
      <w:r w:rsidRPr="00683DC1">
        <w:rPr>
          <w:i/>
          <w:iCs/>
          <w:lang w:val="en-US"/>
        </w:rPr>
        <w:t>a)</w:t>
      </w:r>
      <w:r w:rsidRPr="00683DC1">
        <w:rPr>
          <w:lang w:val="en-US"/>
        </w:rPr>
        <w:tab/>
        <w:t>in Region 1: [XXXXX];</w:t>
      </w:r>
    </w:p>
    <w:p w:rsidR="00D55C35" w:rsidRPr="00683DC1" w:rsidRDefault="00D55C35" w:rsidP="00D55C35">
      <w:pPr>
        <w:pStyle w:val="enumlev1"/>
        <w:jc w:val="both"/>
        <w:rPr>
          <w:lang w:val="en-US"/>
        </w:rPr>
      </w:pPr>
      <w:r w:rsidRPr="00683DC1">
        <w:rPr>
          <w:i/>
          <w:iCs/>
          <w:lang w:val="en-US"/>
        </w:rPr>
        <w:t>b)</w:t>
      </w:r>
      <w:r w:rsidRPr="00683DC1">
        <w:rPr>
          <w:lang w:val="en-US"/>
        </w:rPr>
        <w:tab/>
        <w:t>in Region 2: [XXXXX];</w:t>
      </w:r>
    </w:p>
    <w:p w:rsidR="00D55C35" w:rsidRPr="00683DC1" w:rsidRDefault="00D55C35" w:rsidP="00D55C35">
      <w:pPr>
        <w:pStyle w:val="enumlev1"/>
        <w:jc w:val="both"/>
        <w:rPr>
          <w:lang w:val="en-US" w:eastAsia="zh-CN"/>
        </w:rPr>
      </w:pPr>
      <w:r w:rsidRPr="00683DC1">
        <w:rPr>
          <w:i/>
          <w:iCs/>
          <w:lang w:val="en-US"/>
        </w:rPr>
        <w:t>c)</w:t>
      </w:r>
      <w:r w:rsidRPr="00683DC1">
        <w:rPr>
          <w:lang w:val="en-US"/>
        </w:rPr>
        <w:tab/>
        <w:t>in Region 3:</w:t>
      </w:r>
      <w:r w:rsidRPr="00683DC1">
        <w:rPr>
          <w:lang w:val="en-US" w:eastAsia="zh-CN"/>
        </w:rPr>
        <w:t xml:space="preserve"> </w:t>
      </w:r>
      <w:r w:rsidRPr="00683DC1">
        <w:rPr>
          <w:lang w:val="en-US"/>
        </w:rPr>
        <w:t>[</w:t>
      </w:r>
      <w:r w:rsidRPr="00683DC1">
        <w:rPr>
          <w:lang w:val="en-US" w:eastAsia="zh-CN"/>
        </w:rPr>
        <w:t>XXXXX</w:t>
      </w:r>
      <w:r w:rsidRPr="00683DC1">
        <w:rPr>
          <w:lang w:val="en-US"/>
        </w:rPr>
        <w:t>],</w:t>
      </w:r>
    </w:p>
    <w:p w:rsidR="00D55C35" w:rsidRPr="00E325FD" w:rsidRDefault="00D55C35" w:rsidP="00E325FD">
      <w:pPr>
        <w:rPr>
          <w:i/>
          <w:iCs/>
          <w:lang w:val="en-US" w:eastAsia="zh-CN"/>
        </w:rPr>
      </w:pPr>
      <w:r w:rsidRPr="00E325FD">
        <w:rPr>
          <w:rFonts w:hint="eastAsia"/>
          <w:i/>
          <w:iCs/>
          <w:lang w:val="en-US" w:eastAsia="zh-CN"/>
        </w:rPr>
        <w:t>[</w:t>
      </w:r>
      <w:r w:rsidRPr="00E325FD">
        <w:rPr>
          <w:i/>
          <w:iCs/>
          <w:lang w:val="en-US" w:eastAsia="zh-CN"/>
        </w:rPr>
        <w:t xml:space="preserve">Editor’s note: Frequency bands </w:t>
      </w:r>
      <w:r w:rsidRPr="00E325FD">
        <w:rPr>
          <w:i/>
          <w:iCs/>
          <w:lang w:val="en-US"/>
        </w:rPr>
        <w:t>137-174 MHz, 335-510 MHz, 43.5-45.5 GHz, 92-94 GHz, 94.1</w:t>
      </w:r>
      <w:r w:rsidRPr="00E325FD">
        <w:rPr>
          <w:i/>
          <w:iCs/>
          <w:lang w:val="en-US"/>
        </w:rPr>
        <w:noBreakHyphen/>
        <w:t xml:space="preserve">100 GHz, and 102-109.5 GHz </w:t>
      </w:r>
      <w:r w:rsidRPr="00E325FD">
        <w:rPr>
          <w:i/>
          <w:iCs/>
          <w:lang w:val="en-US" w:eastAsia="zh-CN"/>
        </w:rPr>
        <w:t>for</w:t>
      </w:r>
      <w:r w:rsidRPr="00E325FD">
        <w:rPr>
          <w:i/>
          <w:iCs/>
          <w:lang w:val="en-US"/>
        </w:rPr>
        <w:t xml:space="preserve"> Region 3</w:t>
      </w:r>
      <w:r w:rsidRPr="00E325FD">
        <w:rPr>
          <w:i/>
          <w:iCs/>
          <w:lang w:val="en-US" w:eastAsia="zh-CN"/>
        </w:rPr>
        <w:t xml:space="preserve"> for the harmonization for RSTT is proposed by Japan (</w:t>
      </w:r>
      <w:hyperlink r:id="rId12" w:history="1">
        <w:r w:rsidRPr="00E325FD">
          <w:rPr>
            <w:rStyle w:val="Hyperlink"/>
            <w:i/>
            <w:iCs/>
            <w:lang w:val="en-US" w:eastAsia="zh-CN"/>
          </w:rPr>
          <w:t>5A/386</w:t>
        </w:r>
      </w:hyperlink>
      <w:r w:rsidRPr="00E325FD">
        <w:rPr>
          <w:i/>
          <w:iCs/>
          <w:lang w:val="en-US" w:eastAsia="zh-CN"/>
        </w:rPr>
        <w:t xml:space="preserve">), however it was not getting consensus during the WP 5A meeting of </w:t>
      </w:r>
      <w:r w:rsidRPr="00E325FD">
        <w:rPr>
          <w:rFonts w:hint="eastAsia"/>
          <w:i/>
          <w:iCs/>
          <w:lang w:val="en-US" w:eastAsia="zh-CN"/>
        </w:rPr>
        <w:t>November</w:t>
      </w:r>
      <w:r w:rsidRPr="00E325FD">
        <w:rPr>
          <w:i/>
          <w:iCs/>
          <w:lang w:val="en-US" w:eastAsia="zh-CN"/>
        </w:rPr>
        <w:t>, 2017.</w:t>
      </w:r>
      <w:r w:rsidRPr="00E325FD">
        <w:rPr>
          <w:rFonts w:hint="eastAsia"/>
          <w:i/>
          <w:iCs/>
          <w:lang w:val="en-US" w:eastAsia="zh-CN"/>
        </w:rPr>
        <w:t>]</w:t>
      </w:r>
    </w:p>
    <w:p w:rsidR="00D55C35" w:rsidRPr="00902D06" w:rsidRDefault="00D55C35" w:rsidP="00E325FD">
      <w:pPr>
        <w:rPr>
          <w:lang w:val="en-US"/>
        </w:rPr>
      </w:pPr>
      <w:r w:rsidRPr="00683DC1">
        <w:rPr>
          <w:lang w:val="en-US" w:eastAsia="zh-CN"/>
        </w:rPr>
        <w:t>4</w:t>
      </w:r>
      <w:r w:rsidRPr="00683DC1">
        <w:rPr>
          <w:lang w:val="en-US"/>
        </w:rPr>
        <w:tab/>
        <w:t xml:space="preserve">that administrations encourage </w:t>
      </w:r>
      <w:r w:rsidRPr="00683DC1">
        <w:rPr>
          <w:lang w:val="en-US" w:eastAsia="zh-CN"/>
        </w:rPr>
        <w:t>railway</w:t>
      </w:r>
      <w:r w:rsidRPr="00683DC1">
        <w:rPr>
          <w:lang w:val="en-US"/>
        </w:rPr>
        <w:t xml:space="preserve"> agencies and organizations to utilize relevant ITU</w:t>
      </w:r>
      <w:r w:rsidRPr="00683DC1">
        <w:rPr>
          <w:lang w:val="en-US"/>
        </w:rPr>
        <w:noBreakHyphen/>
        <w:t xml:space="preserve">R </w:t>
      </w:r>
      <w:r w:rsidRPr="00683DC1">
        <w:rPr>
          <w:lang w:val="en-US" w:eastAsia="zh-CN"/>
        </w:rPr>
        <w:t xml:space="preserve">Publications </w:t>
      </w:r>
      <w:r w:rsidRPr="00683DC1">
        <w:rPr>
          <w:lang w:val="en-US"/>
        </w:rPr>
        <w:t>in</w:t>
      </w:r>
      <w:r w:rsidRPr="00683DC1">
        <w:rPr>
          <w:lang w:val="en-US" w:eastAsia="zh-CN"/>
        </w:rPr>
        <w:t xml:space="preserve"> </w:t>
      </w:r>
      <w:r w:rsidRPr="00683DC1">
        <w:rPr>
          <w:lang w:val="en-US"/>
        </w:rPr>
        <w:t>implementing</w:t>
      </w:r>
      <w:r>
        <w:rPr>
          <w:rFonts w:hint="eastAsia"/>
          <w:lang w:val="en-US" w:eastAsia="zh-CN"/>
        </w:rPr>
        <w:t xml:space="preserve"> </w:t>
      </w:r>
      <w:r>
        <w:rPr>
          <w:lang w:val="en-US" w:eastAsia="zh-CN"/>
        </w:rPr>
        <w:t>channeling</w:t>
      </w:r>
      <w:r>
        <w:rPr>
          <w:rFonts w:hint="eastAsia"/>
          <w:lang w:val="en-US" w:eastAsia="zh-CN"/>
        </w:rPr>
        <w:t xml:space="preserve"> arrangements, </w:t>
      </w:r>
      <w:r w:rsidRPr="00683DC1">
        <w:rPr>
          <w:lang w:val="en-US"/>
        </w:rPr>
        <w:t>technolog</w:t>
      </w:r>
      <w:r>
        <w:rPr>
          <w:rFonts w:hint="eastAsia"/>
          <w:lang w:val="en-US" w:eastAsia="zh-CN"/>
        </w:rPr>
        <w:t>ies</w:t>
      </w:r>
      <w:r w:rsidRPr="00683DC1">
        <w:rPr>
          <w:lang w:val="en-US"/>
        </w:rPr>
        <w:t xml:space="preserve"> and systems supporting </w:t>
      </w:r>
      <w:r w:rsidRPr="00683DC1">
        <w:rPr>
          <w:lang w:val="en-US" w:eastAsia="zh-CN"/>
        </w:rPr>
        <w:t>RSTT</w:t>
      </w:r>
      <w:r>
        <w:rPr>
          <w:lang w:val="en-US" w:eastAsia="zh-CN"/>
        </w:rPr>
        <w:t>,</w:t>
      </w:r>
    </w:p>
    <w:p w:rsidR="00E325FD" w:rsidRDefault="00E325FD">
      <w:pPr>
        <w:tabs>
          <w:tab w:val="clear" w:pos="1134"/>
          <w:tab w:val="clear" w:pos="1871"/>
          <w:tab w:val="clear" w:pos="2268"/>
        </w:tabs>
        <w:overflowPunct/>
        <w:autoSpaceDE/>
        <w:autoSpaceDN/>
        <w:adjustRightInd/>
        <w:spacing w:before="0"/>
        <w:textAlignment w:val="auto"/>
        <w:rPr>
          <w:i/>
          <w:lang w:val="en-US"/>
        </w:rPr>
      </w:pPr>
      <w:r>
        <w:rPr>
          <w:lang w:val="en-US"/>
        </w:rPr>
        <w:br w:type="page"/>
      </w:r>
    </w:p>
    <w:p w:rsidR="00D55C35" w:rsidRPr="00683DC1" w:rsidRDefault="00D55C35" w:rsidP="00D55C35">
      <w:pPr>
        <w:pStyle w:val="Call"/>
        <w:jc w:val="both"/>
        <w:rPr>
          <w:lang w:val="en-US"/>
        </w:rPr>
      </w:pPr>
      <w:r w:rsidRPr="00683DC1">
        <w:rPr>
          <w:lang w:val="en-US"/>
        </w:rPr>
        <w:lastRenderedPageBreak/>
        <w:t xml:space="preserve">invites ITU-R </w:t>
      </w:r>
    </w:p>
    <w:p w:rsidR="00D55C35" w:rsidRPr="00683DC1" w:rsidRDefault="00D55C35" w:rsidP="00E325FD">
      <w:pPr>
        <w:rPr>
          <w:lang w:val="en-US"/>
        </w:rPr>
      </w:pPr>
      <w:r w:rsidRPr="00683DC1">
        <w:rPr>
          <w:lang w:val="en-US"/>
        </w:rPr>
        <w:t>1</w:t>
      </w:r>
      <w:r w:rsidRPr="00683DC1">
        <w:rPr>
          <w:lang w:val="en-US"/>
        </w:rPr>
        <w:tab/>
        <w:t xml:space="preserve">to continue to study and </w:t>
      </w:r>
      <w:r>
        <w:rPr>
          <w:rFonts w:hint="eastAsia"/>
          <w:lang w:val="en-US" w:eastAsia="zh-CN"/>
        </w:rPr>
        <w:t>develop ITU-R Publications</w:t>
      </w:r>
      <w:r w:rsidRPr="00683DC1">
        <w:rPr>
          <w:lang w:val="en-US"/>
        </w:rPr>
        <w:t xml:space="preserve"> concerning </w:t>
      </w:r>
      <w:r>
        <w:rPr>
          <w:rFonts w:hint="eastAsia"/>
          <w:lang w:val="en-US" w:eastAsia="zh-CN"/>
        </w:rPr>
        <w:t xml:space="preserve">the </w:t>
      </w:r>
      <w:r w:rsidRPr="00755316">
        <w:rPr>
          <w:lang w:eastAsia="zh-CN"/>
        </w:rPr>
        <w:t xml:space="preserve">spectrum </w:t>
      </w:r>
      <w:r w:rsidR="00242ABE" w:rsidRPr="00755316">
        <w:rPr>
          <w:lang w:eastAsia="zh-CN"/>
        </w:rPr>
        <w:t>needs</w:t>
      </w:r>
      <w:r w:rsidR="00242ABE">
        <w:rPr>
          <w:lang w:eastAsia="zh-CN"/>
        </w:rPr>
        <w:t>, technical</w:t>
      </w:r>
      <w:r w:rsidRPr="00683DC1">
        <w:rPr>
          <w:lang w:val="en-US"/>
        </w:rPr>
        <w:t xml:space="preserve"> and operational characteristics and implementation, as necessary, to meet the needs of RSTT, taking into account the capabilities, evolution and any resulting transition requirements of the existing systems</w:t>
      </w:r>
      <w:r w:rsidRPr="00683DC1">
        <w:rPr>
          <w:lang w:val="en-US" w:eastAsia="zh-CN"/>
        </w:rPr>
        <w:t>,</w:t>
      </w:r>
      <w:r w:rsidRPr="00683DC1">
        <w:rPr>
          <w:lang w:val="en-US"/>
        </w:rPr>
        <w:t xml:space="preserve"> particularly those of many developing countries,  for national and international operations; of </w:t>
      </w:r>
      <w:r w:rsidRPr="00683DC1">
        <w:rPr>
          <w:lang w:val="en-US" w:eastAsia="zh-CN"/>
        </w:rPr>
        <w:t>RSTT</w:t>
      </w:r>
      <w:r w:rsidRPr="00683DC1">
        <w:rPr>
          <w:lang w:val="en-US"/>
        </w:rPr>
        <w:t>;</w:t>
      </w:r>
    </w:p>
    <w:p w:rsidR="00D55C35" w:rsidRPr="00683DC1" w:rsidRDefault="00D55C35" w:rsidP="00E325FD">
      <w:pPr>
        <w:rPr>
          <w:lang w:val="en-US" w:eastAsia="zh-CN"/>
        </w:rPr>
      </w:pPr>
      <w:r w:rsidRPr="00683DC1">
        <w:rPr>
          <w:lang w:val="en-US"/>
        </w:rPr>
        <w:t>2</w:t>
      </w:r>
      <w:r w:rsidRPr="00683DC1">
        <w:rPr>
          <w:lang w:val="en-US"/>
        </w:rPr>
        <w:tab/>
        <w:t>to review and update the relevant ITU-R Recommendations and ITU-R Report, as appropriate,</w:t>
      </w:r>
    </w:p>
    <w:p w:rsidR="00D55C35" w:rsidRPr="00683DC1" w:rsidRDefault="00D55C35" w:rsidP="00D55C35">
      <w:pPr>
        <w:pStyle w:val="Call"/>
        <w:jc w:val="both"/>
        <w:rPr>
          <w:lang w:val="en-US"/>
        </w:rPr>
      </w:pPr>
      <w:r w:rsidRPr="00683DC1">
        <w:rPr>
          <w:lang w:val="en-US"/>
        </w:rPr>
        <w:t xml:space="preserve">invites Member States, Sector Members, Associates and Academia </w:t>
      </w:r>
    </w:p>
    <w:p w:rsidR="00D55C35" w:rsidRPr="00683DC1" w:rsidRDefault="00D55C35" w:rsidP="00D55C35">
      <w:pPr>
        <w:jc w:val="both"/>
        <w:rPr>
          <w:lang w:val="en-US"/>
        </w:rPr>
      </w:pPr>
      <w:r w:rsidRPr="00683DC1">
        <w:rPr>
          <w:lang w:val="en-US"/>
        </w:rPr>
        <w:t xml:space="preserve">to participate actively in the study by submitting contributions to ITU-R, </w:t>
      </w:r>
    </w:p>
    <w:p w:rsidR="00D55C35" w:rsidRPr="00683DC1" w:rsidRDefault="00D55C35" w:rsidP="00D55C35">
      <w:pPr>
        <w:pStyle w:val="Call"/>
        <w:jc w:val="both"/>
        <w:rPr>
          <w:lang w:val="en-US"/>
        </w:rPr>
      </w:pPr>
      <w:r w:rsidRPr="00683DC1">
        <w:rPr>
          <w:lang w:val="en-US"/>
        </w:rPr>
        <w:t>instructs the Secretary-General</w:t>
      </w:r>
    </w:p>
    <w:p w:rsidR="00D55C35" w:rsidRPr="00683DC1" w:rsidRDefault="00D55C35" w:rsidP="00E325FD">
      <w:pPr>
        <w:rPr>
          <w:lang w:val="en-US" w:eastAsia="zh-CN"/>
        </w:rPr>
      </w:pPr>
      <w:r w:rsidRPr="00683DC1">
        <w:rPr>
          <w:lang w:val="en-US"/>
        </w:rPr>
        <w:t>to bring this Resolution to the attention of International Union of Railways (UIC) and other relevant international and regional organizations.</w:t>
      </w:r>
    </w:p>
    <w:p w:rsidR="00D55C35" w:rsidRPr="00683DC1" w:rsidRDefault="00D55C35" w:rsidP="00D55C35">
      <w:pPr>
        <w:pStyle w:val="Proposal"/>
        <w:jc w:val="both"/>
        <w:rPr>
          <w:lang w:val="en-US" w:eastAsia="zh-CN"/>
        </w:rPr>
      </w:pPr>
      <w:r w:rsidRPr="00683DC1">
        <w:rPr>
          <w:lang w:val="en-US" w:eastAsia="zh-CN"/>
        </w:rPr>
        <w:t>SUP</w:t>
      </w:r>
    </w:p>
    <w:p w:rsidR="00E325FD" w:rsidRPr="000276AB" w:rsidRDefault="00D55C35" w:rsidP="000276AB">
      <w:pPr>
        <w:pStyle w:val="ResNo"/>
        <w:rPr>
          <w:bCs/>
          <w:lang w:val="en-US"/>
        </w:rPr>
      </w:pPr>
      <w:r w:rsidRPr="00683DC1">
        <w:rPr>
          <w:lang w:val="en-US"/>
        </w:rPr>
        <w:t xml:space="preserve">RESOLUTION </w:t>
      </w:r>
      <w:r w:rsidRPr="00683DC1">
        <w:rPr>
          <w:lang w:val="en-US" w:eastAsia="zh-CN"/>
        </w:rPr>
        <w:t>236 (WRC-15)</w:t>
      </w:r>
    </w:p>
    <w:sectPr w:rsidR="00E325FD" w:rsidRPr="000276AB" w:rsidSect="00D02712">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90C" w:rsidRDefault="0063190C">
      <w:r>
        <w:separator/>
      </w:r>
    </w:p>
  </w:endnote>
  <w:endnote w:type="continuationSeparator" w:id="0">
    <w:p w:rsidR="0063190C" w:rsidRDefault="00631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E325FD" w:rsidRDefault="00FD08E8" w:rsidP="00E325FD">
    <w:pPr>
      <w:pStyle w:val="Footer"/>
    </w:pPr>
    <w:r>
      <w:fldChar w:fldCharType="begin"/>
    </w:r>
    <w:r>
      <w:instrText xml:space="preserve"> FILENAME \p  \* MERGEFORMAT </w:instrText>
    </w:r>
    <w:r>
      <w:fldChar w:fldCharType="separate"/>
    </w:r>
    <w:r w:rsidR="00651E44">
      <w:t>M:\BRSGD\TEXT2017\SG05\WP5A\600\650\650N06e.docx</w:t>
    </w:r>
    <w:r>
      <w:fldChar w:fldCharType="end"/>
    </w:r>
    <w:r w:rsidR="00E325FD">
      <w:tab/>
    </w:r>
    <w:r w:rsidR="00E325FD">
      <w:fldChar w:fldCharType="begin"/>
    </w:r>
    <w:r w:rsidR="00E325FD">
      <w:instrText xml:space="preserve"> SAVEDATE \@ DD.MM.YY </w:instrText>
    </w:r>
    <w:r w:rsidR="00E325FD">
      <w:fldChar w:fldCharType="separate"/>
    </w:r>
    <w:r w:rsidR="00651E44">
      <w:t>17.11.17</w:t>
    </w:r>
    <w:r w:rsidR="00E325FD">
      <w:fldChar w:fldCharType="end"/>
    </w:r>
    <w:r w:rsidR="00E325FD">
      <w:tab/>
    </w:r>
    <w:r w:rsidR="00E325FD">
      <w:fldChar w:fldCharType="begin"/>
    </w:r>
    <w:r w:rsidR="00E325FD">
      <w:instrText xml:space="preserve"> PRINTDATE \@ DD.MM.YY </w:instrText>
    </w:r>
    <w:r w:rsidR="00E325FD">
      <w:fldChar w:fldCharType="separate"/>
    </w:r>
    <w:r w:rsidR="00651E44">
      <w:t>21.02.08</w:t>
    </w:r>
    <w:r w:rsidR="00E325F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5FD" w:rsidRDefault="0063190C">
    <w:pPr>
      <w:pStyle w:val="Footer"/>
    </w:pPr>
    <w:fldSimple w:instr=" FILENAME \p  \* MERGEFORMAT ">
      <w:r w:rsidR="00651E44">
        <w:t>M:\BRSGD\TEXT2017\SG05\WP5A\600\650\650N06e.docx</w:t>
      </w:r>
    </w:fldSimple>
    <w:r w:rsidR="00E325FD">
      <w:tab/>
    </w:r>
    <w:r w:rsidR="00E325FD">
      <w:fldChar w:fldCharType="begin"/>
    </w:r>
    <w:r w:rsidR="00E325FD">
      <w:instrText xml:space="preserve"> SAVEDATE \@ DD.MM.YY </w:instrText>
    </w:r>
    <w:r w:rsidR="00E325FD">
      <w:fldChar w:fldCharType="separate"/>
    </w:r>
    <w:r w:rsidR="00651E44">
      <w:t>17.11.17</w:t>
    </w:r>
    <w:r w:rsidR="00E325FD">
      <w:fldChar w:fldCharType="end"/>
    </w:r>
    <w:r w:rsidR="00E325FD">
      <w:tab/>
    </w:r>
    <w:r w:rsidR="00E325FD">
      <w:fldChar w:fldCharType="begin"/>
    </w:r>
    <w:r w:rsidR="00E325FD">
      <w:instrText xml:space="preserve"> PRINTDATE \@ DD.MM.YY </w:instrText>
    </w:r>
    <w:r w:rsidR="00E325FD">
      <w:fldChar w:fldCharType="separate"/>
    </w:r>
    <w:r w:rsidR="00651E44">
      <w:t>21.02.08</w:t>
    </w:r>
    <w:r w:rsidR="00E325F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90C" w:rsidRDefault="0063190C">
      <w:r>
        <w:t>____________________</w:t>
      </w:r>
    </w:p>
  </w:footnote>
  <w:footnote w:type="continuationSeparator" w:id="0">
    <w:p w:rsidR="0063190C" w:rsidRDefault="006319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FD08E8">
      <w:rPr>
        <w:rStyle w:val="PageNumber"/>
        <w:noProof/>
      </w:rPr>
      <w:t>6</w:t>
    </w:r>
    <w:r w:rsidR="00D02712">
      <w:rPr>
        <w:rStyle w:val="PageNumber"/>
      </w:rPr>
      <w:fldChar w:fldCharType="end"/>
    </w:r>
    <w:r>
      <w:rPr>
        <w:rStyle w:val="PageNumber"/>
      </w:rPr>
      <w:t xml:space="preserve"> -</w:t>
    </w:r>
  </w:p>
  <w:p w:rsidR="00FA124A" w:rsidRDefault="00D55C35">
    <w:pPr>
      <w:pStyle w:val="Header"/>
      <w:rPr>
        <w:lang w:val="en-US"/>
      </w:rPr>
    </w:pPr>
    <w:r>
      <w:rPr>
        <w:lang w:val="en-US"/>
      </w:rPr>
      <w:t>5A/</w:t>
    </w:r>
    <w:r w:rsidR="00242ABE">
      <w:rPr>
        <w:lang w:val="en-US"/>
      </w:rPr>
      <w:t>650 (Annex 6)</w:t>
    </w:r>
    <w:r>
      <w:rPr>
        <w:lang w:val="en-U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002B4"/>
    <w:multiLevelType w:val="hybridMultilevel"/>
    <w:tmpl w:val="CA246D1E"/>
    <w:lvl w:ilvl="0" w:tplc="26387F42">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CA"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C35"/>
    <w:rsid w:val="000069D4"/>
    <w:rsid w:val="000174AD"/>
    <w:rsid w:val="000276AB"/>
    <w:rsid w:val="00047A1D"/>
    <w:rsid w:val="000604B9"/>
    <w:rsid w:val="000A7D55"/>
    <w:rsid w:val="000C12C8"/>
    <w:rsid w:val="000C2E8E"/>
    <w:rsid w:val="000E0E7C"/>
    <w:rsid w:val="000F1B4B"/>
    <w:rsid w:val="0012744F"/>
    <w:rsid w:val="00131178"/>
    <w:rsid w:val="00156F66"/>
    <w:rsid w:val="00163271"/>
    <w:rsid w:val="00182528"/>
    <w:rsid w:val="0018500B"/>
    <w:rsid w:val="00196A19"/>
    <w:rsid w:val="00202DC1"/>
    <w:rsid w:val="002116EE"/>
    <w:rsid w:val="002309D8"/>
    <w:rsid w:val="00242ABE"/>
    <w:rsid w:val="002A7FE2"/>
    <w:rsid w:val="002E1B4F"/>
    <w:rsid w:val="002F2E67"/>
    <w:rsid w:val="002F7CB3"/>
    <w:rsid w:val="00315546"/>
    <w:rsid w:val="00330567"/>
    <w:rsid w:val="00386A9D"/>
    <w:rsid w:val="00391081"/>
    <w:rsid w:val="003B2789"/>
    <w:rsid w:val="003C13CE"/>
    <w:rsid w:val="003E2518"/>
    <w:rsid w:val="003E7CEF"/>
    <w:rsid w:val="004B1EF7"/>
    <w:rsid w:val="004B3FAD"/>
    <w:rsid w:val="004C5749"/>
    <w:rsid w:val="00501DCA"/>
    <w:rsid w:val="00513A47"/>
    <w:rsid w:val="00516C36"/>
    <w:rsid w:val="005408DF"/>
    <w:rsid w:val="00573344"/>
    <w:rsid w:val="00583F9B"/>
    <w:rsid w:val="005E5C10"/>
    <w:rsid w:val="005F2C78"/>
    <w:rsid w:val="006144E4"/>
    <w:rsid w:val="0063190C"/>
    <w:rsid w:val="00650299"/>
    <w:rsid w:val="00651E44"/>
    <w:rsid w:val="00655FC5"/>
    <w:rsid w:val="007E61EF"/>
    <w:rsid w:val="00814E0A"/>
    <w:rsid w:val="00822581"/>
    <w:rsid w:val="008309DD"/>
    <w:rsid w:val="0083227A"/>
    <w:rsid w:val="00866900"/>
    <w:rsid w:val="00876A8A"/>
    <w:rsid w:val="00881BA1"/>
    <w:rsid w:val="008C2302"/>
    <w:rsid w:val="008C26B8"/>
    <w:rsid w:val="008F208F"/>
    <w:rsid w:val="00982084"/>
    <w:rsid w:val="00995963"/>
    <w:rsid w:val="009B61E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C57A91"/>
    <w:rsid w:val="00CC01C2"/>
    <w:rsid w:val="00CF21F2"/>
    <w:rsid w:val="00D02712"/>
    <w:rsid w:val="00D046A7"/>
    <w:rsid w:val="00D214D0"/>
    <w:rsid w:val="00D55C35"/>
    <w:rsid w:val="00D6546B"/>
    <w:rsid w:val="00DB178B"/>
    <w:rsid w:val="00DC17D3"/>
    <w:rsid w:val="00DD4BED"/>
    <w:rsid w:val="00DE39F0"/>
    <w:rsid w:val="00DF0AF3"/>
    <w:rsid w:val="00DF7E9F"/>
    <w:rsid w:val="00E27D7E"/>
    <w:rsid w:val="00E325FD"/>
    <w:rsid w:val="00E42E13"/>
    <w:rsid w:val="00E56D5C"/>
    <w:rsid w:val="00E6257C"/>
    <w:rsid w:val="00E63C59"/>
    <w:rsid w:val="00F25662"/>
    <w:rsid w:val="00FA124A"/>
    <w:rsid w:val="00FC08DD"/>
    <w:rsid w:val="00FC2316"/>
    <w:rsid w:val="00FC2CFD"/>
    <w:rsid w:val="00FD08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4E70B53-F968-4539-B0A1-A01F7D1A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styleId="Hyperlink">
    <w:name w:val="Hyperlink"/>
    <w:uiPriority w:val="99"/>
    <w:unhideWhenUsed/>
    <w:rsid w:val="00D55C35"/>
    <w:rPr>
      <w:rFonts w:ascii="Times New Roman" w:hAnsi="Times New Roman" w:cs="Times New Roman" w:hint="default"/>
      <w:color w:val="0000FF"/>
      <w:u w:val="single"/>
    </w:rPr>
  </w:style>
  <w:style w:type="character" w:customStyle="1" w:styleId="Heading1Char">
    <w:name w:val="Heading 1 Char"/>
    <w:basedOn w:val="DefaultParagraphFont"/>
    <w:link w:val="Heading1"/>
    <w:rsid w:val="00D55C35"/>
    <w:rPr>
      <w:rFonts w:ascii="Times New Roman" w:hAnsi="Times New Roman"/>
      <w:b/>
      <w:sz w:val="28"/>
      <w:lang w:val="en-GB" w:eastAsia="en-US"/>
    </w:rPr>
  </w:style>
  <w:style w:type="character" w:customStyle="1" w:styleId="Heading2Char">
    <w:name w:val="Heading 2 Char"/>
    <w:basedOn w:val="DefaultParagraphFont"/>
    <w:link w:val="Heading2"/>
    <w:rsid w:val="00D55C35"/>
    <w:rPr>
      <w:rFonts w:ascii="Times New Roman" w:hAnsi="Times New Roman"/>
      <w:b/>
      <w:sz w:val="24"/>
      <w:lang w:val="en-GB" w:eastAsia="en-US"/>
    </w:rPr>
  </w:style>
  <w:style w:type="character" w:customStyle="1" w:styleId="NormalaftertitleChar">
    <w:name w:val="Normal_after_title Char"/>
    <w:link w:val="Normalaftertitle"/>
    <w:locked/>
    <w:rsid w:val="00D55C35"/>
    <w:rPr>
      <w:rFonts w:ascii="Times New Roman" w:hAnsi="Times New Roman"/>
      <w:sz w:val="24"/>
      <w:lang w:val="en-GB" w:eastAsia="en-US"/>
    </w:rPr>
  </w:style>
  <w:style w:type="character" w:customStyle="1" w:styleId="CallChar">
    <w:name w:val="Call Char"/>
    <w:link w:val="Call"/>
    <w:locked/>
    <w:rsid w:val="00D55C35"/>
    <w:rPr>
      <w:rFonts w:ascii="Times New Roman" w:hAnsi="Times New Roman"/>
      <w:i/>
      <w:sz w:val="24"/>
      <w:lang w:val="en-GB" w:eastAsia="en-US"/>
    </w:rPr>
  </w:style>
  <w:style w:type="character" w:customStyle="1" w:styleId="enumlev1Char">
    <w:name w:val="enumlev1 Char"/>
    <w:link w:val="enumlev1"/>
    <w:locked/>
    <w:rsid w:val="00D55C35"/>
    <w:rPr>
      <w:rFonts w:ascii="Times New Roman" w:hAnsi="Times New Roman"/>
      <w:sz w:val="24"/>
      <w:lang w:val="en-GB" w:eastAsia="en-US"/>
    </w:rPr>
  </w:style>
  <w:style w:type="paragraph" w:styleId="ListParagraph">
    <w:name w:val="List Paragraph"/>
    <w:basedOn w:val="Normal"/>
    <w:uiPriority w:val="34"/>
    <w:qFormat/>
    <w:rsid w:val="00D55C35"/>
    <w:pPr>
      <w:ind w:leftChars="400" w:left="840"/>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tu.int/md/R15-WP5A-C-0386/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md/R00-SG05-CIR-0060/en"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cee1133c6e756a25d3204d788b69016d">
  <xsd:schema xmlns:xsd="http://www.w3.org/2001/XMLSchema" xmlns:xs="http://www.w3.org/2001/XMLSchema" xmlns:p="http://schemas.microsoft.com/office/2006/metadata/properties" xmlns:ns2="4c6a61cb-1973-4fc6-92ae-f4d7a4471404" targetNamespace="http://schemas.microsoft.com/office/2006/metadata/properties" ma:root="true" ma:fieldsID="256a109c578fe0901469f77075d675b5"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05ADC5-6082-4FA4-BEC1-568692B7AFFD}">
  <ds:schemaRefs>
    <ds:schemaRef ds:uri="4c6a61cb-1973-4fc6-92ae-f4d7a4471404"/>
    <ds:schemaRef ds:uri="http://purl.org/dc/elements/1.1/"/>
    <ds:schemaRef ds:uri="http://schemas.microsoft.com/office/2006/documentManagement/types"/>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C58D9C01-5F44-4F21-8D66-9BAC923FE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5D0842-7323-4F36-9F75-4190F699FB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PE_BR.dotm</Template>
  <TotalTime>3</TotalTime>
  <Pages>6</Pages>
  <Words>1771</Words>
  <Characters>11187</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dc:creator>
  <cp:lastModifiedBy>Detraz, Laurence</cp:lastModifiedBy>
  <cp:revision>5</cp:revision>
  <cp:lastPrinted>2008-02-21T14:04:00Z</cp:lastPrinted>
  <dcterms:created xsi:type="dcterms:W3CDTF">2017-11-17T15:03:00Z</dcterms:created>
  <dcterms:modified xsi:type="dcterms:W3CDTF">2017-11-17T15:06:00Z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