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A6" w:rsidRDefault="00EE1AA6" w:rsidP="00FC7E2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B7415">
        <w:rPr>
          <w:rFonts w:ascii="TH SarabunPSK" w:hAnsi="TH SarabunPSK" w:cs="TH SarabunPSK"/>
          <w:b/>
          <w:bCs/>
          <w:sz w:val="32"/>
          <w:szCs w:val="32"/>
        </w:rPr>
        <w:t xml:space="preserve">16 </w:t>
      </w:r>
      <w:r w:rsidRPr="00AB74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พฤษภาคม </w:t>
      </w:r>
      <w:r w:rsidRPr="00AB7415">
        <w:rPr>
          <w:rFonts w:ascii="TH SarabunPSK" w:hAnsi="TH SarabunPSK" w:cs="TH SarabunPSK"/>
          <w:b/>
          <w:bCs/>
          <w:sz w:val="32"/>
          <w:szCs w:val="32"/>
        </w:rPr>
        <w:t>2556</w:t>
      </w:r>
      <w:r>
        <w:rPr>
          <w:rFonts w:ascii="TH SarabunPSK" w:hAnsi="TH SarabunPSK" w:cs="TH SarabunPSK"/>
          <w:sz w:val="32"/>
          <w:szCs w:val="32"/>
        </w:rPr>
        <w:t xml:space="preserve"> - </w:t>
      </w:r>
      <w:r w:rsidR="00FC7E29">
        <w:rPr>
          <w:rFonts w:ascii="TH SarabunPSK" w:hAnsi="TH SarabunPSK" w:cs="TH SarabunPSK" w:hint="cs"/>
          <w:sz w:val="32"/>
          <w:szCs w:val="32"/>
          <w:cs/>
        </w:rPr>
        <w:t xml:space="preserve">กสทช.ผศ.ดร.ธวัชชัยฯ </w:t>
      </w:r>
      <w:r w:rsidR="00AB7415">
        <w:rPr>
          <w:rFonts w:ascii="TH SarabunPSK" w:hAnsi="TH SarabunPSK" w:cs="TH SarabunPSK" w:hint="cs"/>
          <w:sz w:val="32"/>
          <w:szCs w:val="32"/>
          <w:cs/>
        </w:rPr>
        <w:t>ได้เปิดเผย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FC7E29">
        <w:rPr>
          <w:rFonts w:ascii="TH SarabunPSK" w:hAnsi="TH SarabunPSK" w:cs="TH SarabunPSK" w:hint="cs"/>
          <w:sz w:val="32"/>
          <w:szCs w:val="32"/>
          <w:cs/>
        </w:rPr>
        <w:t xml:space="preserve">ร่างประกาศ กสทช. เรื่อง </w:t>
      </w:r>
      <w:r w:rsidR="00FC7E29" w:rsidRPr="00FC7E29">
        <w:rPr>
          <w:rFonts w:ascii="TH SarabunPSK" w:hAnsi="TH SarabunPSK" w:cs="TH SarabunPSK"/>
          <w:sz w:val="32"/>
          <w:szCs w:val="32"/>
          <w:cs/>
        </w:rPr>
        <w:t>หลักเกณฑ์ วิธีการ และเงื่อนไขการประมูลคลื่นความถี่เพื่อให้บริการโทรทัศน์ในระบบดิจิตอล ประเภทบริการทางธุรกิจระดับชาติ พ.ศ. ....</w:t>
      </w:r>
      <w:r w:rsidR="00FC7E29">
        <w:rPr>
          <w:rFonts w:ascii="TH SarabunPSK" w:hAnsi="TH SarabunPSK" w:cs="TH SarabunPSK" w:hint="cs"/>
          <w:sz w:val="32"/>
          <w:szCs w:val="32"/>
          <w:cs/>
        </w:rPr>
        <w:t xml:space="preserve">(หลักเกณฑ์การประมูลโทรทัศดิจิตอล) </w:t>
      </w:r>
      <w:r w:rsidRPr="00AA0ECA">
        <w:rPr>
          <w:rFonts w:ascii="TH SarabunPSK" w:hAnsi="TH SarabunPSK" w:cs="TH SarabunPSK" w:hint="cs"/>
          <w:sz w:val="32"/>
          <w:szCs w:val="32"/>
          <w:cs/>
        </w:rPr>
        <w:t xml:space="preserve">ซึ่ง กสท.มีมติรับหลักการเมื่อวันอังคารที่ </w:t>
      </w:r>
      <w:r w:rsidRPr="00AA0ECA">
        <w:rPr>
          <w:rFonts w:ascii="TH SarabunPSK" w:hAnsi="TH SarabunPSK" w:cs="TH SarabunPSK"/>
          <w:sz w:val="32"/>
          <w:szCs w:val="32"/>
        </w:rPr>
        <w:t xml:space="preserve">14 </w:t>
      </w:r>
      <w:r w:rsidRPr="00AA0ECA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Pr="00AA0ECA">
        <w:rPr>
          <w:rFonts w:ascii="TH SarabunPSK" w:hAnsi="TH SarabunPSK" w:cs="TH SarabunPSK"/>
          <w:sz w:val="32"/>
          <w:szCs w:val="32"/>
        </w:rPr>
        <w:t xml:space="preserve">2556 </w:t>
      </w:r>
      <w:r w:rsidRPr="00AA0ECA">
        <w:rPr>
          <w:rFonts w:ascii="TH SarabunPSK" w:hAnsi="TH SarabunPSK" w:cs="TH SarabunPSK" w:hint="cs"/>
          <w:sz w:val="32"/>
          <w:szCs w:val="32"/>
          <w:cs/>
        </w:rPr>
        <w:t>เป็นร่างหลักเกณฑ์ที่นำเสนอโดยผ่านความเห็นจากคณะอนุกรรมการจัดทำแผนปรับเปลี่ยนระบบการรับส่งวิทยุกระจายเสียงและวิทยุโทรทัศน์ในระบบดิจิตอล (อนุ</w:t>
      </w:r>
      <w:r w:rsidRPr="00AA0ECA">
        <w:rPr>
          <w:rFonts w:ascii="TH SarabunPSK" w:hAnsi="TH SarabunPSK" w:cs="TH SarabunPSK"/>
          <w:sz w:val="32"/>
          <w:szCs w:val="32"/>
        </w:rPr>
        <w:t xml:space="preserve"> DSO</w:t>
      </w:r>
      <w:r w:rsidRPr="00AA0ECA">
        <w:rPr>
          <w:rFonts w:ascii="TH SarabunPSK" w:hAnsi="TH SarabunPSK" w:cs="TH SarabunPSK" w:hint="cs"/>
          <w:sz w:val="32"/>
          <w:szCs w:val="32"/>
          <w:cs/>
        </w:rPr>
        <w:t>)</w:t>
      </w:r>
      <w:r w:rsidRPr="00AA0ECA">
        <w:rPr>
          <w:rFonts w:ascii="TH SarabunPSK" w:hAnsi="TH SarabunPSK" w:cs="TH SarabunPSK"/>
          <w:sz w:val="32"/>
          <w:szCs w:val="32"/>
        </w:rPr>
        <w:t xml:space="preserve"> </w:t>
      </w:r>
      <w:r w:rsidRPr="00AA0ECA">
        <w:rPr>
          <w:rFonts w:ascii="TH SarabunPSK" w:hAnsi="TH SarabunPSK" w:cs="TH SarabunPSK" w:hint="cs"/>
          <w:sz w:val="32"/>
          <w:szCs w:val="32"/>
          <w:cs/>
        </w:rPr>
        <w:t>โดยที่คณะอนุกรรมการชุดนี้มีผู้ประกอบการโทรทัศน์ช่องหลักหลายช่อง</w:t>
      </w:r>
      <w:r>
        <w:rPr>
          <w:rFonts w:ascii="TH SarabunPSK" w:hAnsi="TH SarabunPSK" w:cs="TH SarabunPSK" w:hint="cs"/>
          <w:sz w:val="32"/>
          <w:szCs w:val="32"/>
          <w:cs/>
        </w:rPr>
        <w:t>ร่วมอยู่ใน</w:t>
      </w:r>
      <w:r w:rsidRPr="00AA0ECA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0ECA">
        <w:rPr>
          <w:rFonts w:ascii="TH SarabunPSK" w:hAnsi="TH SarabunPSK" w:cs="TH SarabunPSK" w:hint="cs"/>
          <w:sz w:val="32"/>
          <w:szCs w:val="32"/>
          <w:cs/>
        </w:rPr>
        <w:t>และผู้ประกอบการดังกล่าวมีแนวโน้มว่าจะเป็นผู้ร่วมในการประมูลโทรทัศน์ดิจิตอลในครั้งนี้ด้วย จึงทำให้หลักเกณฑ์ที่ออกมานั้นมีประเด็นเรื่องผลประโยชน์ทับซ้อน (</w:t>
      </w:r>
      <w:r w:rsidRPr="00AA0ECA">
        <w:rPr>
          <w:rFonts w:ascii="TH SarabunPSK" w:hAnsi="TH SarabunPSK" w:cs="TH SarabunPSK"/>
          <w:sz w:val="32"/>
          <w:szCs w:val="32"/>
        </w:rPr>
        <w:t>Conflict of Interest</w:t>
      </w:r>
      <w:r w:rsidRPr="00AA0ECA">
        <w:rPr>
          <w:rFonts w:ascii="TH SarabunPSK" w:hAnsi="TH SarabunPSK" w:cs="TH SarabunPSK" w:hint="cs"/>
          <w:sz w:val="32"/>
          <w:szCs w:val="32"/>
          <w:cs/>
        </w:rPr>
        <w:t>)</w:t>
      </w:r>
      <w:r w:rsidRPr="00AA0ECA">
        <w:rPr>
          <w:rFonts w:ascii="TH SarabunPSK" w:hAnsi="TH SarabunPSK" w:cs="TH SarabunPSK"/>
          <w:sz w:val="32"/>
          <w:szCs w:val="32"/>
        </w:rPr>
        <w:t xml:space="preserve"> </w:t>
      </w:r>
      <w:r w:rsidRPr="00AA0ECA">
        <w:rPr>
          <w:rFonts w:ascii="TH SarabunPSK" w:hAnsi="TH SarabunPSK" w:cs="TH SarabunPSK" w:hint="cs"/>
          <w:sz w:val="32"/>
          <w:szCs w:val="32"/>
          <w:cs/>
        </w:rPr>
        <w:t>ไม่ชอบธรรมทั้งในขั้นตอนการดำเนินการ</w:t>
      </w:r>
      <w:r w:rsidR="00AB74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0ECA">
        <w:rPr>
          <w:rFonts w:ascii="TH SarabunPSK" w:hAnsi="TH SarabunPSK" w:cs="TH SarabunPSK" w:hint="cs"/>
          <w:sz w:val="32"/>
          <w:szCs w:val="32"/>
          <w:cs/>
        </w:rPr>
        <w:t xml:space="preserve">และอาจมีข้อกำหนดที่ขัดต่อหลักการแข่งขันเสรีอย่างเป็นธรรม </w:t>
      </w:r>
    </w:p>
    <w:p w:rsidR="009B39D5" w:rsidRDefault="00EE1AA6" w:rsidP="00FC7E2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เมื่อวันที่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 w:rsidR="00AB7415">
        <w:rPr>
          <w:rFonts w:ascii="TH SarabunPSK" w:hAnsi="TH SarabunPSK" w:cs="TH SarabunPSK" w:hint="cs"/>
          <w:sz w:val="32"/>
          <w:szCs w:val="32"/>
          <w:cs/>
        </w:rPr>
        <w:t>พฤษภาคม ที่ผ่านมา</w:t>
      </w:r>
      <w:r w:rsidRPr="00AA0ECA">
        <w:rPr>
          <w:rFonts w:ascii="TH SarabunPSK" w:hAnsi="TH SarabunPSK" w:cs="TH SarabunPSK" w:hint="cs"/>
          <w:sz w:val="32"/>
          <w:szCs w:val="32"/>
          <w:cs/>
        </w:rPr>
        <w:t>คณะอนุกรรมการส่งเสริมการแข่งขันฯ</w:t>
      </w:r>
      <w:r w:rsidR="00AB7415">
        <w:rPr>
          <w:rFonts w:ascii="TH SarabunPSK" w:hAnsi="TH SarabunPSK" w:cs="TH SarabunPSK" w:hint="cs"/>
          <w:sz w:val="32"/>
          <w:szCs w:val="32"/>
          <w:cs/>
        </w:rPr>
        <w:t>จึงร่วมกันพิจารณาให้ข้อเสนอและตั้งข้อสังเกต</w:t>
      </w:r>
      <w:r w:rsidR="00FC7E29">
        <w:rPr>
          <w:rFonts w:ascii="TH SarabunPSK" w:hAnsi="TH SarabunPSK" w:cs="TH SarabunPSK" w:hint="cs"/>
          <w:sz w:val="32"/>
          <w:szCs w:val="32"/>
          <w:cs/>
        </w:rPr>
        <w:t>ในการปรับปร</w:t>
      </w:r>
      <w:r w:rsidR="00AB7415">
        <w:rPr>
          <w:rFonts w:ascii="TH SarabunPSK" w:hAnsi="TH SarabunPSK" w:cs="TH SarabunPSK" w:hint="cs"/>
          <w:sz w:val="32"/>
          <w:szCs w:val="32"/>
          <w:cs/>
        </w:rPr>
        <w:t xml:space="preserve">ุงแก้ไขร่างประกาศดังกล่าวโดยมีประเด็นหลักๆ </w:t>
      </w:r>
      <w:r w:rsidR="00BF4257">
        <w:rPr>
          <w:rFonts w:ascii="TH SarabunPSK" w:hAnsi="TH SarabunPSK" w:cs="TH SarabunPSK" w:hint="cs"/>
          <w:sz w:val="32"/>
          <w:szCs w:val="32"/>
          <w:cs/>
        </w:rPr>
        <w:t>ที่เห็นควรแก้ไข</w:t>
      </w:r>
      <w:r w:rsidR="00AB741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DC078D" w:rsidRDefault="00AB7415" w:rsidP="00FC7E29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เพื่อให้เป็นไปตามมาตรฐานในการวางหลักประกันการประมูล และส่งเสริมให้ผู้ประกอบการรายใหม่และรายย่อยที่เชื่อถือได้มีโอกาสเข้าร่วมการประมูลโดยไม่ติดขัดในการ</w:t>
      </w:r>
      <w:r w:rsidR="002775C0">
        <w:rPr>
          <w:rFonts w:ascii="TH SarabunPSK" w:hAnsi="TH SarabunPSK" w:cs="TH SarabunPSK" w:hint="cs"/>
          <w:sz w:val="32"/>
          <w:szCs w:val="32"/>
          <w:cs/>
        </w:rPr>
        <w:t>ต้องเร่ง</w:t>
      </w:r>
      <w:r>
        <w:rPr>
          <w:rFonts w:ascii="TH SarabunPSK" w:hAnsi="TH SarabunPSK" w:cs="TH SarabunPSK" w:hint="cs"/>
          <w:sz w:val="32"/>
          <w:szCs w:val="32"/>
          <w:cs/>
        </w:rPr>
        <w:t>หาเงินสดหรือออกเช็คมาวางเป็นหลักประกัน คณะอนุกรรมการส่งเสริมการแข่งขันฯ เสนอให้เพิ่มเติมการใช้หนังสือค้ำประกัน</w:t>
      </w:r>
      <w:r w:rsidRPr="00AB7415">
        <w:rPr>
          <w:rFonts w:ascii="TH SarabunPSK" w:hAnsi="TH SarabunPSK" w:cs="TH SarabunPSK"/>
          <w:sz w:val="32"/>
          <w:szCs w:val="32"/>
          <w:cs/>
        </w:rPr>
        <w:t>จากสถาบันการเงินประเภทธุรกิจธนาคารพาณิชย์ตามพระราชบัญญัติธุรกิจสถาบันการเงิน</w:t>
      </w:r>
      <w:r w:rsidR="00BF42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B5309D">
        <w:rPr>
          <w:rFonts w:ascii="TH SarabunPSK" w:hAnsi="TH SarabunPSK" w:cs="TH SarabunPSK"/>
          <w:sz w:val="32"/>
          <w:szCs w:val="32"/>
        </w:rPr>
        <w:t>2551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Bank Guarantee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775C0">
        <w:rPr>
          <w:rFonts w:ascii="TH SarabunPSK" w:hAnsi="TH SarabunPSK" w:cs="TH SarabunPSK" w:hint="cs"/>
          <w:sz w:val="32"/>
          <w:szCs w:val="32"/>
          <w:cs/>
        </w:rPr>
        <w:t>เป็นอีกทางเลือกหนึ่งในการวางหลักประกัน</w:t>
      </w:r>
      <w:r w:rsidR="000B6055">
        <w:rPr>
          <w:rFonts w:ascii="TH SarabunPSK" w:hAnsi="TH SarabunPSK" w:cs="TH SarabunPSK" w:hint="cs"/>
          <w:sz w:val="32"/>
          <w:szCs w:val="32"/>
          <w:cs/>
        </w:rPr>
        <w:t xml:space="preserve"> ซึ่งก็ใช้กันได้ในกรณีของการประมูล</w:t>
      </w:r>
      <w:r w:rsidR="00277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6055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0B6055">
        <w:rPr>
          <w:rFonts w:ascii="TH SarabunPSK" w:hAnsi="TH SarabunPSK" w:cs="TH SarabunPSK"/>
          <w:sz w:val="32"/>
          <w:szCs w:val="32"/>
        </w:rPr>
        <w:t xml:space="preserve">G </w:t>
      </w:r>
      <w:r w:rsidR="000B6055"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</w:p>
    <w:p w:rsidR="00FC7E29" w:rsidRPr="00DC078D" w:rsidRDefault="002775C0" w:rsidP="00DC078D">
      <w:pPr>
        <w:pStyle w:val="ListParagraph"/>
        <w:ind w:left="1080"/>
        <w:jc w:val="thaiDistribute"/>
        <w:rPr>
          <w:rFonts w:ascii="TH SarabunPSK" w:hAnsi="TH SarabunPSK" w:cs="TH SarabunPSK"/>
          <w:sz w:val="16"/>
          <w:szCs w:val="16"/>
        </w:rPr>
      </w:pPr>
      <w:r w:rsidRPr="00DC078D"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:rsidR="005175D8" w:rsidRDefault="00190191" w:rsidP="00FC7E29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เพื่อป้องกันไม่ให้เกิดการผูกขาดหรือเลือกปฏิบัติในภายหลัง หลายประเทศเลือกใช้วิธีการกำหนดให้ผู้ให้บริการโครงข่าย (</w:t>
      </w:r>
      <w:r>
        <w:rPr>
          <w:rFonts w:ascii="TH SarabunPSK" w:hAnsi="TH SarabunPSK" w:cs="TH SarabunPSK"/>
          <w:sz w:val="32"/>
          <w:szCs w:val="32"/>
        </w:rPr>
        <w:t>MUX operator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แยกออกจากผู้ให้บริการช่อง (</w:t>
      </w:r>
      <w:r>
        <w:rPr>
          <w:rFonts w:ascii="TH SarabunPSK" w:hAnsi="TH SarabunPSK" w:cs="TH SarabunPSK"/>
          <w:sz w:val="32"/>
          <w:szCs w:val="32"/>
        </w:rPr>
        <w:t>Channel provider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(ห้าม </w:t>
      </w:r>
      <w:r>
        <w:rPr>
          <w:rFonts w:ascii="TH SarabunPSK" w:hAnsi="TH SarabunPSK" w:cs="TH SarabunPSK"/>
          <w:sz w:val="32"/>
          <w:szCs w:val="32"/>
        </w:rPr>
        <w:t xml:space="preserve">MUX </w:t>
      </w:r>
      <w:r>
        <w:rPr>
          <w:rFonts w:ascii="TH SarabunPSK" w:hAnsi="TH SarabunPSK" w:cs="TH SarabunPSK" w:hint="cs"/>
          <w:sz w:val="32"/>
          <w:szCs w:val="32"/>
          <w:cs/>
        </w:rPr>
        <w:t>เป็นเจ้าของช่อง)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เว้นแต่ในกรณีกิจการสาธารณะ (</w:t>
      </w:r>
      <w:r>
        <w:rPr>
          <w:rFonts w:ascii="TH SarabunPSK" w:hAnsi="TH SarabunPSK" w:cs="TH SarabunPSK"/>
          <w:sz w:val="32"/>
          <w:szCs w:val="32"/>
        </w:rPr>
        <w:t>Public Service Broadcasting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C078D">
        <w:rPr>
          <w:rFonts w:ascii="TH SarabunPSK" w:hAnsi="TH SarabunPSK" w:cs="TH SarabunPSK" w:hint="cs"/>
          <w:sz w:val="32"/>
          <w:szCs w:val="32"/>
          <w:cs/>
        </w:rPr>
        <w:t>ในกรณีประเทศไทยเนื่องจากผู้ให้บริการโทรทัศน์รายเดิมเป็นเจ้าของโครงข่ายและเป็นผู้ให้บริการช่องรายการ</w:t>
      </w:r>
      <w:r w:rsidR="00606316">
        <w:rPr>
          <w:rFonts w:ascii="TH SarabunPSK" w:hAnsi="TH SarabunPSK" w:cs="TH SarabunPSK" w:hint="cs"/>
          <w:sz w:val="32"/>
          <w:szCs w:val="32"/>
          <w:cs/>
        </w:rPr>
        <w:t xml:space="preserve"> และมีแนวโน้มที่จะขอให้บริการในทั้งสองลักษณะต่อไปใน โทรทัศน์ระบบดิจิตอล </w:t>
      </w:r>
      <w:r w:rsidR="00DC078D">
        <w:rPr>
          <w:rFonts w:ascii="TH SarabunPSK" w:hAnsi="TH SarabunPSK" w:cs="TH SarabunPSK" w:hint="cs"/>
          <w:sz w:val="32"/>
          <w:szCs w:val="32"/>
          <w:cs/>
        </w:rPr>
        <w:t xml:space="preserve">จึงมีข้อกำหนดในลักษณะดังกล่าวได้ยาก </w:t>
      </w:r>
    </w:p>
    <w:p w:rsidR="005175D8" w:rsidRPr="005175D8" w:rsidRDefault="005175D8" w:rsidP="005175D8">
      <w:pPr>
        <w:pStyle w:val="ListParagraph"/>
        <w:rPr>
          <w:rFonts w:ascii="TH SarabunPSK" w:hAnsi="TH SarabunPSK" w:cs="TH SarabunPSK"/>
          <w:sz w:val="16"/>
          <w:szCs w:val="16"/>
          <w:cs/>
        </w:rPr>
      </w:pPr>
    </w:p>
    <w:p w:rsidR="002775C0" w:rsidRDefault="00DC078D" w:rsidP="005175D8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อย่างไรก็ตาม เนื่องจาก</w:t>
      </w:r>
      <w:r w:rsidR="00606316">
        <w:rPr>
          <w:rFonts w:ascii="TH SarabunPSK" w:hAnsi="TH SarabunPSK" w:cs="TH SarabunPSK" w:hint="cs"/>
          <w:sz w:val="32"/>
          <w:szCs w:val="32"/>
          <w:cs/>
        </w:rPr>
        <w:t>การที่ผู้ให้บริการโครงข่ายและผู้ให้บริการโทรทัศน์ (ช่องรายการ) เป็นรายเดียวกัน</w:t>
      </w:r>
      <w:r w:rsidR="005175D8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606316">
        <w:rPr>
          <w:rFonts w:ascii="TH SarabunPSK" w:hAnsi="TH SarabunPSK" w:cs="TH SarabunPSK" w:hint="cs"/>
          <w:sz w:val="32"/>
          <w:szCs w:val="32"/>
          <w:cs/>
        </w:rPr>
        <w:t>ส่งผลให้เกิดความได้เปรียบในการแข่งขัน (</w:t>
      </w:r>
      <w:r w:rsidR="005175D8">
        <w:rPr>
          <w:rFonts w:ascii="TH SarabunPSK" w:hAnsi="TH SarabunPSK" w:cs="TH SarabunPSK"/>
          <w:sz w:val="32"/>
          <w:szCs w:val="32"/>
        </w:rPr>
        <w:t>Competitive A</w:t>
      </w:r>
      <w:r w:rsidR="00606316">
        <w:rPr>
          <w:rFonts w:ascii="TH SarabunPSK" w:hAnsi="TH SarabunPSK" w:cs="TH SarabunPSK"/>
          <w:sz w:val="32"/>
          <w:szCs w:val="32"/>
        </w:rPr>
        <w:t>dvantage</w:t>
      </w:r>
      <w:r w:rsidR="00606316">
        <w:rPr>
          <w:rFonts w:ascii="TH SarabunPSK" w:hAnsi="TH SarabunPSK" w:cs="TH SarabunPSK" w:hint="cs"/>
          <w:sz w:val="32"/>
          <w:szCs w:val="32"/>
          <w:cs/>
        </w:rPr>
        <w:t>)</w:t>
      </w:r>
      <w:r w:rsidR="00BF42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5D8">
        <w:rPr>
          <w:rFonts w:ascii="TH SarabunPSK" w:hAnsi="TH SarabunPSK" w:cs="TH SarabunPSK" w:hint="cs"/>
          <w:sz w:val="32"/>
          <w:szCs w:val="32"/>
          <w:cs/>
        </w:rPr>
        <w:t>เมื่อเปรียบเทียบกับรายอื่น ซึ่งเป็นประเด็นที่อาจนำไปสู่</w:t>
      </w:r>
      <w:r w:rsidR="00606316">
        <w:rPr>
          <w:rFonts w:ascii="TH SarabunPSK" w:hAnsi="TH SarabunPSK" w:cs="TH SarabunPSK" w:hint="cs"/>
          <w:sz w:val="32"/>
          <w:szCs w:val="32"/>
          <w:cs/>
        </w:rPr>
        <w:t>การผูกขาด หรือลด หรือจำกัดการแข่งขันได้ในภายหลัง</w:t>
      </w:r>
      <w:r w:rsidR="005175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คณะอนุกรรมการฯ</w:t>
      </w:r>
      <w:r w:rsidR="001C0BDA">
        <w:rPr>
          <w:rFonts w:ascii="TH SarabunPSK" w:hAnsi="TH SarabunPSK" w:cs="TH SarabunPSK" w:hint="cs"/>
          <w:sz w:val="32"/>
          <w:szCs w:val="32"/>
          <w:cs/>
        </w:rPr>
        <w:t xml:space="preserve"> จึงขอพิจารณา</w:t>
      </w:r>
      <w:r w:rsidR="00C967EC">
        <w:rPr>
          <w:rFonts w:ascii="TH SarabunPSK" w:hAnsi="TH SarabunPSK" w:cs="TH SarabunPSK" w:hint="cs"/>
          <w:sz w:val="32"/>
          <w:szCs w:val="32"/>
          <w:cs/>
        </w:rPr>
        <w:t xml:space="preserve">ในประเด็นดังกล่าวอย่างรอบคอบ </w:t>
      </w:r>
      <w:r w:rsidR="005175D8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967EC">
        <w:rPr>
          <w:rFonts w:ascii="TH SarabunPSK" w:hAnsi="TH SarabunPSK" w:cs="TH SarabunPSK" w:hint="cs"/>
          <w:sz w:val="32"/>
          <w:szCs w:val="32"/>
          <w:cs/>
        </w:rPr>
        <w:t>ขอเป็นผู้</w:t>
      </w:r>
      <w:r w:rsidR="001C0BDA">
        <w:rPr>
          <w:rFonts w:ascii="TH SarabunPSK" w:hAnsi="TH SarabunPSK" w:cs="TH SarabunPSK" w:hint="cs"/>
          <w:sz w:val="32"/>
          <w:szCs w:val="32"/>
          <w:cs/>
        </w:rPr>
        <w:t>ยกร่าง</w:t>
      </w:r>
      <w:r>
        <w:rPr>
          <w:rFonts w:ascii="TH SarabunPSK" w:hAnsi="TH SarabunPSK" w:cs="TH SarabunPSK" w:hint="cs"/>
          <w:sz w:val="32"/>
          <w:szCs w:val="32"/>
          <w:cs/>
        </w:rPr>
        <w:t>หลั</w:t>
      </w:r>
      <w:r w:rsidR="001C0BDA">
        <w:rPr>
          <w:rFonts w:ascii="TH SarabunPSK" w:hAnsi="TH SarabunPSK" w:cs="TH SarabunPSK" w:hint="cs"/>
          <w:sz w:val="32"/>
          <w:szCs w:val="32"/>
          <w:cs/>
        </w:rPr>
        <w:t>กเกณฑ์การเลือกใช้โครงข่ายโทรทัศน์ของผู้ให้บริการช่องรายการ</w:t>
      </w:r>
      <w:r w:rsidR="00BF4257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1C0BDA">
        <w:rPr>
          <w:rFonts w:ascii="TH SarabunPSK" w:hAnsi="TH SarabunPSK" w:cs="TH SarabunPSK" w:hint="cs"/>
          <w:sz w:val="32"/>
          <w:szCs w:val="32"/>
          <w:cs/>
        </w:rPr>
        <w:t>เป็นเงื่อนไขเพิ่มเติม</w:t>
      </w:r>
      <w:r w:rsidR="005175D8">
        <w:rPr>
          <w:rFonts w:ascii="TH SarabunPSK" w:hAnsi="TH SarabunPSK" w:cs="TH SarabunPSK" w:hint="cs"/>
          <w:sz w:val="32"/>
          <w:szCs w:val="32"/>
          <w:cs/>
        </w:rPr>
        <w:t xml:space="preserve"> โดยจะ</w:t>
      </w:r>
      <w:r w:rsidR="00C967EC">
        <w:rPr>
          <w:rFonts w:ascii="TH SarabunPSK" w:hAnsi="TH SarabunPSK" w:cs="TH SarabunPSK" w:hint="cs"/>
          <w:sz w:val="32"/>
          <w:szCs w:val="32"/>
          <w:cs/>
        </w:rPr>
        <w:t>เร่งเ</w:t>
      </w:r>
      <w:r w:rsidR="00234EEE">
        <w:rPr>
          <w:rFonts w:ascii="TH SarabunPSK" w:hAnsi="TH SarabunPSK" w:cs="TH SarabunPSK" w:hint="cs"/>
          <w:sz w:val="32"/>
          <w:szCs w:val="32"/>
          <w:cs/>
        </w:rPr>
        <w:t xml:space="preserve">สนอต่อ กสทช. </w:t>
      </w:r>
      <w:r w:rsidR="001C0BDA">
        <w:rPr>
          <w:rFonts w:ascii="TH SarabunPSK" w:hAnsi="TH SarabunPSK" w:cs="TH SarabunPSK" w:hint="cs"/>
          <w:sz w:val="32"/>
          <w:szCs w:val="32"/>
          <w:cs/>
        </w:rPr>
        <w:t>โดยเร็วก่อนมีการประมูล</w:t>
      </w:r>
      <w:r w:rsidR="00234EE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C0BDA" w:rsidRPr="001C0BDA" w:rsidRDefault="001C0BDA" w:rsidP="001C0BDA">
      <w:pPr>
        <w:pStyle w:val="ListParagraph"/>
        <w:rPr>
          <w:rFonts w:ascii="TH SarabunPSK" w:hAnsi="TH SarabunPSK" w:cs="TH SarabunPSK"/>
          <w:sz w:val="16"/>
          <w:szCs w:val="16"/>
          <w:cs/>
        </w:rPr>
      </w:pPr>
    </w:p>
    <w:p w:rsidR="00AB7415" w:rsidRDefault="005175D8" w:rsidP="00F04AEB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การประมูล</w:t>
      </w:r>
      <w:r w:rsidR="00BF4257">
        <w:rPr>
          <w:rFonts w:ascii="TH SarabunPSK" w:hAnsi="TH SarabunPSK" w:cs="TH SarabunPSK" w:hint="cs"/>
          <w:sz w:val="32"/>
          <w:szCs w:val="32"/>
          <w:cs/>
        </w:rPr>
        <w:t>ของที่มีลักษณะทดแทนกันได้</w:t>
      </w:r>
      <w:r w:rsidR="00F87723">
        <w:rPr>
          <w:rFonts w:ascii="TH SarabunPSK" w:hAnsi="TH SarabunPSK" w:cs="TH SarabunPSK" w:hint="cs"/>
          <w:sz w:val="32"/>
          <w:szCs w:val="32"/>
          <w:cs/>
        </w:rPr>
        <w:t xml:space="preserve"> โดยกำหนดให้มีการเรียงลำดับการประมูลแยกตามหมวดหมู่ประเภทช่องรายการนั้น </w:t>
      </w:r>
      <w:r w:rsidR="00BF4257">
        <w:rPr>
          <w:rFonts w:ascii="TH SarabunPSK" w:hAnsi="TH SarabunPSK" w:cs="TH SarabunPSK" w:hint="cs"/>
          <w:sz w:val="32"/>
          <w:szCs w:val="32"/>
          <w:cs/>
        </w:rPr>
        <w:t>จำเป็นต้องให้ความสำคัญกับ</w:t>
      </w:r>
      <w:r w:rsidR="00F87723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BF4257">
        <w:rPr>
          <w:rFonts w:ascii="TH SarabunPSK" w:hAnsi="TH SarabunPSK" w:cs="TH SarabunPSK" w:hint="cs"/>
          <w:sz w:val="32"/>
          <w:szCs w:val="32"/>
          <w:cs/>
        </w:rPr>
        <w:t>ลำดับการประมูล</w:t>
      </w:r>
      <w:r w:rsidR="00F87723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F87723">
        <w:rPr>
          <w:rFonts w:ascii="TH SarabunPSK" w:hAnsi="TH SarabunPSK" w:cs="TH SarabunPSK" w:hint="cs"/>
          <w:sz w:val="32"/>
          <w:szCs w:val="32"/>
          <w:cs/>
        </w:rPr>
        <w:lastRenderedPageBreak/>
        <w:t>คณะอนุกรรมการฯ</w:t>
      </w:r>
      <w:r>
        <w:rPr>
          <w:rFonts w:ascii="TH SarabunPSK" w:hAnsi="TH SarabunPSK" w:cs="TH SarabunPSK" w:hint="cs"/>
          <w:sz w:val="32"/>
          <w:szCs w:val="32"/>
          <w:cs/>
        </w:rPr>
        <w:t>เห็น</w:t>
      </w:r>
      <w:r w:rsidR="00F87723">
        <w:rPr>
          <w:rFonts w:ascii="TH SarabunPSK" w:hAnsi="TH SarabunPSK" w:cs="TH SarabunPSK" w:hint="cs"/>
          <w:sz w:val="32"/>
          <w:szCs w:val="32"/>
          <w:cs/>
        </w:rPr>
        <w:t xml:space="preserve">ว่า ลำดับที่ทำให้เกิดประสิทธิภาพสูงสุดในการประมูลนั้น </w:t>
      </w: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5175D8">
        <w:rPr>
          <w:rFonts w:ascii="TH SarabunPSK" w:hAnsi="TH SarabunPSK" w:cs="TH SarabunPSK"/>
          <w:sz w:val="32"/>
          <w:szCs w:val="32"/>
          <w:cs/>
        </w:rPr>
        <w:t>เรียง</w:t>
      </w:r>
      <w:r w:rsidR="00F87723">
        <w:rPr>
          <w:rFonts w:ascii="TH SarabunPSK" w:hAnsi="TH SarabunPSK" w:cs="TH SarabunPSK" w:hint="cs"/>
          <w:sz w:val="32"/>
          <w:szCs w:val="32"/>
          <w:cs/>
        </w:rPr>
        <w:t>โดยอาศัยข้อมูลความต้องการของผู้เข้าร่วมประมูล หรือเรียงลำดับตามมูลค่า หรือราคาที่คาดว่าจะเกิดขึ้นจากการประมูล ในที่นี้เมื่อไม่มีข้อมูลการประมาณการที่ชัดเจน จึงเสนอให้นำ</w:t>
      </w:r>
      <w:r w:rsidRPr="005175D8">
        <w:rPr>
          <w:rFonts w:ascii="TH SarabunPSK" w:hAnsi="TH SarabunPSK" w:cs="TH SarabunPSK"/>
          <w:sz w:val="32"/>
          <w:szCs w:val="32"/>
          <w:cs/>
        </w:rPr>
        <w:t>ราคาขั้นต่ำในแต่ละหมวดหมู่</w:t>
      </w:r>
      <w:r w:rsidR="00F87723">
        <w:rPr>
          <w:rFonts w:ascii="TH SarabunPSK" w:hAnsi="TH SarabunPSK" w:cs="TH SarabunPSK" w:hint="cs"/>
          <w:sz w:val="32"/>
          <w:szCs w:val="32"/>
          <w:cs/>
        </w:rPr>
        <w:t>มาเป็นเกณฑ์ในการจัดลำดับ</w:t>
      </w:r>
      <w:r w:rsidR="00F04AEB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เนื่องจากราคาขั้นต่ำ</w:t>
      </w:r>
      <w:r w:rsidR="006E3186">
        <w:rPr>
          <w:rFonts w:ascii="TH SarabunPSK" w:hAnsi="TH SarabunPSK" w:cs="TH SarabunPSK" w:hint="cs"/>
          <w:sz w:val="32"/>
          <w:szCs w:val="32"/>
          <w:cs/>
        </w:rPr>
        <w:t>ในแต่ละหมวดหมู่</w:t>
      </w:r>
      <w:r w:rsidR="00F04AEB">
        <w:rPr>
          <w:rFonts w:ascii="TH SarabunPSK" w:hAnsi="TH SarabunPSK" w:cs="TH SarabunPSK" w:hint="cs"/>
          <w:sz w:val="32"/>
          <w:szCs w:val="32"/>
          <w:cs/>
        </w:rPr>
        <w:t>กำหนดขึ้นจาก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การประเมินมูลค</w:t>
      </w:r>
      <w:r w:rsidR="00F04AEB">
        <w:rPr>
          <w:rFonts w:ascii="TH SarabunPSK" w:hAnsi="TH SarabunPSK" w:cs="TH SarabunPSK" w:hint="cs"/>
          <w:sz w:val="32"/>
          <w:szCs w:val="32"/>
          <w:cs/>
        </w:rPr>
        <w:t>่าและความต้องการของผู้เข้าร่วมประมูล</w:t>
      </w:r>
      <w:r w:rsidRPr="005175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318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175D8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F04AEB">
        <w:rPr>
          <w:rFonts w:ascii="TH SarabunPSK" w:hAnsi="TH SarabunPSK" w:cs="TH SarabunPSK"/>
          <w:sz w:val="32"/>
          <w:szCs w:val="32"/>
          <w:cs/>
        </w:rPr>
        <w:t>ประสิทธิภาพในการจัดสรร</w:t>
      </w:r>
      <w:r w:rsidR="006E3186">
        <w:rPr>
          <w:rFonts w:ascii="TH SarabunPSK" w:hAnsi="TH SarabunPSK" w:cs="TH SarabunPSK" w:hint="cs"/>
          <w:sz w:val="32"/>
          <w:szCs w:val="32"/>
          <w:cs/>
        </w:rPr>
        <w:t>เห็น</w:t>
      </w:r>
      <w:r w:rsidR="00F04AEB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6E3186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F04AEB">
        <w:rPr>
          <w:rFonts w:ascii="TH SarabunPSK" w:hAnsi="TH SarabunPSK" w:cs="TH SarabunPSK" w:hint="cs"/>
          <w:sz w:val="32"/>
          <w:szCs w:val="32"/>
          <w:cs/>
        </w:rPr>
        <w:t>เรียงลำดับการประมูลจากราคาที่สูงสุดไปหาต่ำสุดคือเริ่มจาก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Variety HD, Variety SD, </w:t>
      </w:r>
      <w:r w:rsidR="00F04AEB">
        <w:rPr>
          <w:rFonts w:ascii="TH SarabunPSK" w:hAnsi="TH SarabunPSK" w:cs="TH SarabunPSK" w:hint="cs"/>
          <w:sz w:val="32"/>
          <w:szCs w:val="32"/>
          <w:cs/>
        </w:rPr>
        <w:t>ข่าวสารสาระ แล้วจบลงที่หมวดหมู่เด็ก</w:t>
      </w:r>
      <w:r w:rsidR="00F85B94">
        <w:rPr>
          <w:rFonts w:ascii="TH SarabunPSK" w:hAnsi="TH SarabunPSK" w:cs="TH SarabunPSK" w:hint="cs"/>
          <w:sz w:val="32"/>
          <w:szCs w:val="32"/>
          <w:cs/>
        </w:rPr>
        <w:t xml:space="preserve"> เยาวชน </w:t>
      </w:r>
      <w:r w:rsidR="00F04AEB">
        <w:rPr>
          <w:rFonts w:ascii="TH SarabunPSK" w:hAnsi="TH SarabunPSK" w:cs="TH SarabunPSK" w:hint="cs"/>
          <w:sz w:val="32"/>
          <w:szCs w:val="32"/>
          <w:cs/>
        </w:rPr>
        <w:t>และครอบครัว</w:t>
      </w:r>
      <w:r w:rsidR="00F04AEB">
        <w:rPr>
          <w:rFonts w:ascii="TH SarabunPSK" w:hAnsi="TH SarabunPSK" w:cs="TH SarabunPSK"/>
          <w:sz w:val="32"/>
          <w:szCs w:val="32"/>
        </w:rPr>
        <w:t xml:space="preserve"> </w:t>
      </w:r>
    </w:p>
    <w:p w:rsidR="009C18A8" w:rsidRPr="009C18A8" w:rsidRDefault="009C18A8" w:rsidP="009C18A8">
      <w:pPr>
        <w:pStyle w:val="ListParagraph"/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:rsidR="00EE1AA6" w:rsidRPr="00DC7F84" w:rsidRDefault="009C18A8" w:rsidP="00DC7F84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ทั่วไปการประมูลที่เน้นประสิทธิภาพในการแข่งขันจะไม่กำหนดระยะเวลาตายตัวว่าควรจบลงภายในระยะเวลาเท่าใด แต่จะกำหนดให้หยุดลงเมื่อไม่มีการเสนอราคาเพิ่มเติมภายในระยะเวลาที่กำหนด </w:t>
      </w:r>
      <w:r w:rsidR="00DC7F84">
        <w:rPr>
          <w:rFonts w:ascii="TH SarabunPSK" w:hAnsi="TH SarabunPSK" w:cs="TH SarabunPSK" w:hint="cs"/>
          <w:sz w:val="32"/>
          <w:szCs w:val="32"/>
          <w:cs/>
        </w:rPr>
        <w:t xml:space="preserve"> ดังนั้น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เพื่อให้เกิดความยืดหยุ่นมากขึ้นคณะอนุกรรมการฯเสนอให้</w:t>
      </w:r>
      <w:r w:rsidR="00DC7F84">
        <w:rPr>
          <w:rFonts w:ascii="TH SarabunPSK" w:hAnsi="TH SarabunPSK" w:cs="TH SarabunPSK" w:hint="cs"/>
          <w:sz w:val="32"/>
          <w:szCs w:val="32"/>
          <w:cs/>
        </w:rPr>
        <w:t xml:space="preserve"> เพิ่มเติมเงื่อนไข</w:t>
      </w:r>
      <w:r>
        <w:rPr>
          <w:rFonts w:ascii="TH SarabunPSK" w:hAnsi="TH SarabunPSK" w:cs="TH SarabunPSK" w:hint="cs"/>
          <w:sz w:val="32"/>
          <w:szCs w:val="32"/>
          <w:cs/>
        </w:rPr>
        <w:t>การสิ้นสุด</w:t>
      </w:r>
      <w:r w:rsidR="00DC7F84">
        <w:rPr>
          <w:rFonts w:ascii="TH SarabunPSK" w:hAnsi="TH SarabunPSK" w:cs="TH SarabunPSK" w:hint="cs"/>
          <w:sz w:val="32"/>
          <w:szCs w:val="32"/>
          <w:cs/>
        </w:rPr>
        <w:t>การประมูลเมื่อ</w:t>
      </w:r>
      <w:r w:rsidRPr="009C18A8">
        <w:rPr>
          <w:rFonts w:ascii="TH SarabunPSK" w:hAnsi="TH SarabunPSK" w:cs="TH SarabunPSK"/>
          <w:sz w:val="32"/>
          <w:szCs w:val="32"/>
          <w:cs/>
        </w:rPr>
        <w:t>ไม่มีการเสนอราคาเพิ่ม</w:t>
      </w:r>
      <w:r w:rsidRPr="00DC7F84">
        <w:rPr>
          <w:rFonts w:ascii="TH SarabunPSK" w:hAnsi="TH SarabunPSK" w:cs="TH SarabunPSK"/>
          <w:sz w:val="32"/>
          <w:szCs w:val="32"/>
          <w:u w:val="single"/>
          <w:cs/>
        </w:rPr>
        <w:t>ภายในห้านาที</w:t>
      </w:r>
      <w:r w:rsidRPr="00DC7F84">
        <w:rPr>
          <w:rFonts w:ascii="TH SarabunPSK" w:hAnsi="TH SarabunPSK" w:cs="TH SarabunPSK"/>
          <w:sz w:val="32"/>
          <w:szCs w:val="32"/>
          <w:cs/>
        </w:rPr>
        <w:t>นับแต่การเสนอเพิ่มราคาครั้งก่อนหน้า</w:t>
      </w:r>
      <w:r w:rsidR="00DC7F84">
        <w:rPr>
          <w:rFonts w:ascii="TH SarabunPSK" w:hAnsi="TH SarabunPSK" w:cs="TH SarabunPSK"/>
          <w:sz w:val="32"/>
          <w:szCs w:val="32"/>
        </w:rPr>
        <w:t xml:space="preserve"> </w:t>
      </w:r>
      <w:r w:rsidR="00DC7F84">
        <w:rPr>
          <w:rFonts w:ascii="TH SarabunPSK" w:hAnsi="TH SarabunPSK" w:cs="TH SarabunPSK" w:hint="cs"/>
          <w:sz w:val="32"/>
          <w:szCs w:val="32"/>
          <w:cs/>
        </w:rPr>
        <w:t>โดยการกำหนดเงื่อนไขดังกล่าวเป็นไป</w:t>
      </w:r>
      <w:r w:rsidR="00DC7F84" w:rsidRPr="00DC7F84">
        <w:rPr>
          <w:rFonts w:ascii="TH SarabunPSK" w:hAnsi="TH SarabunPSK" w:cs="TH SarabunPSK"/>
          <w:sz w:val="32"/>
          <w:szCs w:val="32"/>
          <w:cs/>
        </w:rPr>
        <w:t>เพื่อให้ได้ราคาประมูลที่มีประสิทธิภาพโดยเปิดให้มีการตัดสินใจอย่างเพียงพอในการประมูลรอบสุดท้าย</w:t>
      </w:r>
      <w:r w:rsidR="00DC7F8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DC7F84" w:rsidRPr="00DC7F84">
        <w:rPr>
          <w:rFonts w:ascii="TH SarabunPSK" w:hAnsi="TH SarabunPSK" w:cs="TH SarabunPSK"/>
          <w:sz w:val="32"/>
          <w:szCs w:val="32"/>
          <w:cs/>
        </w:rPr>
        <w:t>ป้องกันการใช้ยุทธวิธีจู่โจมการประมูลโดยแย่งชิงความได้เปรียบในช่วงเวลาสุดท้ายของการประมูล</w:t>
      </w:r>
    </w:p>
    <w:p w:rsidR="00DC7F84" w:rsidRPr="00DC7F84" w:rsidRDefault="00DC7F84" w:rsidP="00DC7F84">
      <w:pPr>
        <w:pStyle w:val="ListParagraph"/>
        <w:rPr>
          <w:rFonts w:ascii="TH SarabunPSK" w:hAnsi="TH SarabunPSK" w:cs="TH SarabunPSK"/>
          <w:sz w:val="16"/>
          <w:szCs w:val="16"/>
        </w:rPr>
      </w:pPr>
    </w:p>
    <w:p w:rsidR="00DC7F84" w:rsidRDefault="002C75F4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เพื่อให้ผู้</w:t>
      </w:r>
      <w:r>
        <w:rPr>
          <w:rFonts w:ascii="TH SarabunPSK" w:hAnsi="TH SarabunPSK" w:cs="TH SarabunPSK" w:hint="cs"/>
          <w:sz w:val="32"/>
          <w:szCs w:val="32"/>
          <w:cs/>
        </w:rPr>
        <w:t>ให้บริการ</w:t>
      </w:r>
      <w:r w:rsidR="00DC7F84">
        <w:rPr>
          <w:rFonts w:ascii="TH SarabunPSK" w:hAnsi="TH SarabunPSK" w:cs="TH SarabunPSK"/>
          <w:sz w:val="32"/>
          <w:szCs w:val="32"/>
          <w:cs/>
        </w:rPr>
        <w:t>สามารถ</w:t>
      </w:r>
      <w:r w:rsidR="00DC7F84">
        <w:rPr>
          <w:rFonts w:ascii="TH SarabunPSK" w:hAnsi="TH SarabunPSK" w:cs="TH SarabunPSK" w:hint="cs"/>
          <w:sz w:val="32"/>
          <w:szCs w:val="32"/>
          <w:cs/>
        </w:rPr>
        <w:t>มีการประมาณการรายรับรายจ่ายและ</w:t>
      </w:r>
      <w:r w:rsidR="00DC7F84">
        <w:rPr>
          <w:rFonts w:ascii="TH SarabunPSK" w:hAnsi="TH SarabunPSK" w:cs="TH SarabunPSK"/>
          <w:sz w:val="32"/>
          <w:szCs w:val="32"/>
          <w:cs/>
        </w:rPr>
        <w:t>บริหาร</w:t>
      </w:r>
      <w:r w:rsidR="00DC7F84" w:rsidRPr="00DC7F84">
        <w:rPr>
          <w:rFonts w:ascii="TH SarabunPSK" w:hAnsi="TH SarabunPSK" w:cs="TH SarabunPSK"/>
          <w:sz w:val="32"/>
          <w:szCs w:val="32"/>
          <w:cs/>
        </w:rPr>
        <w:t>เงินสดได้ง่ายขึ้น</w:t>
      </w:r>
      <w:r w:rsidR="005967EF">
        <w:rPr>
          <w:rFonts w:ascii="TH SarabunPSK" w:hAnsi="TH SarabunPSK" w:cs="TH SarabunPSK" w:hint="cs"/>
          <w:sz w:val="32"/>
          <w:szCs w:val="32"/>
          <w:cs/>
        </w:rPr>
        <w:t xml:space="preserve"> และมีเงินทุนเพียงพอในการให้บริการตามเงื่อนไขที่ กสทช.กำหนด</w:t>
      </w:r>
      <w:r w:rsidR="00DC7F84">
        <w:rPr>
          <w:rFonts w:ascii="TH SarabunPSK" w:hAnsi="TH SarabunPSK" w:cs="TH SarabunPSK"/>
          <w:sz w:val="32"/>
          <w:szCs w:val="32"/>
        </w:rPr>
        <w:t xml:space="preserve"> </w:t>
      </w:r>
      <w:r w:rsidR="00DC7F84">
        <w:rPr>
          <w:rFonts w:ascii="TH SarabunPSK" w:hAnsi="TH SarabunPSK" w:cs="TH SarabunPSK" w:hint="cs"/>
          <w:sz w:val="32"/>
          <w:szCs w:val="32"/>
          <w:cs/>
        </w:rPr>
        <w:t>คณะอนุกรรมการฯเสนอให้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พิจารณาปรับเปลี่ยนระยะเวลา</w:t>
      </w:r>
      <w:r w:rsidR="00DC7F84" w:rsidRPr="00DC7F84">
        <w:rPr>
          <w:rFonts w:ascii="TH SarabunPSK" w:hAnsi="TH SarabunPSK" w:cs="TH SarabunPSK"/>
          <w:sz w:val="32"/>
          <w:szCs w:val="32"/>
          <w:cs/>
        </w:rPr>
        <w:t>การชำระเงินค่าธรรมเนียมใบอนุญ</w:t>
      </w:r>
      <w:r>
        <w:rPr>
          <w:rFonts w:ascii="TH SarabunPSK" w:hAnsi="TH SarabunPSK" w:cs="TH SarabunPSK"/>
          <w:sz w:val="32"/>
          <w:szCs w:val="32"/>
          <w:cs/>
        </w:rPr>
        <w:t xml:space="preserve">าตในส่วนที่เกินกว่าราคาขั้นต่ำ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โดยให้ดำเนินการได้ภาย</w:t>
      </w:r>
      <w:r w:rsidR="00E025D0">
        <w:rPr>
          <w:rFonts w:ascii="TH SarabunPSK" w:hAnsi="TH SarabunPSK" w:cs="TH SarabunPSK"/>
          <w:sz w:val="32"/>
          <w:szCs w:val="32"/>
          <w:cs/>
        </w:rPr>
        <w:t xml:space="preserve">หลังจากผ่านพ้นระยะเวลา </w:t>
      </w:r>
      <w:r w:rsidR="00E025D0">
        <w:rPr>
          <w:rFonts w:ascii="TH SarabunPSK" w:hAnsi="TH SarabunPSK" w:cs="TH SarabunPSK"/>
          <w:sz w:val="32"/>
          <w:szCs w:val="32"/>
        </w:rPr>
        <w:t>3</w:t>
      </w:r>
      <w:r w:rsidR="00DC7F84" w:rsidRPr="00DC7F84">
        <w:rPr>
          <w:rFonts w:ascii="TH SarabunPSK" w:hAnsi="TH SarabunPSK" w:cs="TH SarabunPSK"/>
          <w:sz w:val="32"/>
          <w:szCs w:val="32"/>
          <w:cs/>
        </w:rPr>
        <w:t xml:space="preserve"> ปี นับแต่ที่ได้รับใบอนุญาต</w:t>
      </w:r>
      <w:r w:rsidR="000B6055">
        <w:rPr>
          <w:rFonts w:ascii="TH SarabunPSK" w:hAnsi="TH SarabunPSK" w:cs="TH SarabunPSK" w:hint="cs"/>
          <w:sz w:val="32"/>
          <w:szCs w:val="32"/>
          <w:cs/>
        </w:rPr>
        <w:t xml:space="preserve"> ซึ่งจะเป็นการยืดระยะเวลาการชำระเงินให้สอดคล้องกับรายรับของทีวีดิจิตอลที่ต้องใช้เวลานาน</w:t>
      </w:r>
    </w:p>
    <w:p w:rsidR="005967EF" w:rsidRDefault="00F85B94" w:rsidP="00F85B9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ในขั้นตอน</w:t>
      </w:r>
      <w:r w:rsidR="002D4F2F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ปฏิบัติคณะอนุกรรมการฯจะเสนอความเห็นต่อ กสท.ในการประชุมวันที่ </w:t>
      </w:r>
      <w:r>
        <w:rPr>
          <w:rFonts w:ascii="TH SarabunPSK" w:hAnsi="TH SarabunPSK" w:cs="TH SarabunPSK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/>
          <w:sz w:val="32"/>
          <w:szCs w:val="32"/>
        </w:rPr>
        <w:t xml:space="preserve">2556 </w:t>
      </w:r>
      <w:r w:rsidR="002D4F2F">
        <w:rPr>
          <w:rFonts w:ascii="TH SarabunPSK" w:hAnsi="TH SarabunPSK" w:cs="TH SarabunPSK" w:hint="cs"/>
          <w:sz w:val="32"/>
          <w:szCs w:val="32"/>
          <w:cs/>
        </w:rPr>
        <w:t>หาก กสท.มีมติรับข้อเสนอในส่วนที่ขอปรับปรุงแก้ไข</w:t>
      </w:r>
      <w:r w:rsidR="0041055C">
        <w:rPr>
          <w:rFonts w:ascii="TH SarabunPSK" w:hAnsi="TH SarabunPSK" w:cs="TH SarabunPSK" w:hint="cs"/>
          <w:sz w:val="32"/>
          <w:szCs w:val="32"/>
          <w:cs/>
        </w:rPr>
        <w:t xml:space="preserve"> จะต้องนำ</w:t>
      </w:r>
      <w:r w:rsidR="0066084A">
        <w:rPr>
          <w:rFonts w:ascii="TH SarabunPSK" w:hAnsi="TH SarabunPSK" w:cs="TH SarabunPSK" w:hint="cs"/>
          <w:sz w:val="32"/>
          <w:szCs w:val="32"/>
          <w:cs/>
        </w:rPr>
        <w:t>ร่างประกาศนี้</w:t>
      </w:r>
      <w:r w:rsidR="0041055C">
        <w:rPr>
          <w:rFonts w:ascii="TH SarabunPSK" w:hAnsi="TH SarabunPSK" w:cs="TH SarabunPSK" w:hint="cs"/>
          <w:sz w:val="32"/>
          <w:szCs w:val="32"/>
          <w:cs/>
        </w:rPr>
        <w:t>เข้าสู่ที่ประชุม กสทช. (บอร์ดใหญ่) เพื่อขอความเห็นและขอความเห็นชอบให้จัดรับฟังความคิดเห็นสาธารณะตามขั้นตอนต่อไป</w:t>
      </w:r>
    </w:p>
    <w:p w:rsidR="0041055C" w:rsidRPr="00F85B94" w:rsidRDefault="0041055C" w:rsidP="00F85B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กสทช.ผศ.ดร.ธวัชชัยฯ ได้กล่าวเพิ่มเติมด้วยว่า หลักเกณฑ์นี้ยังมีโอกาสแก้ไขในรายละเอียดได้อีกหากผู้มีส่วนได้เสียมีความเห็นที่มีน้ำหนักเพียงพอว่าจะส่งผลกระทบต่อความไม่เป็นธรรมในแง่มุมใดแง่มุมหนึ่ง</w:t>
      </w:r>
      <w:r w:rsidR="00C5628D">
        <w:rPr>
          <w:rFonts w:ascii="TH SarabunPSK" w:hAnsi="TH SarabunPSK" w:cs="TH SarabunPSK" w:hint="cs"/>
          <w:sz w:val="32"/>
          <w:szCs w:val="32"/>
          <w:cs/>
        </w:rPr>
        <w:t xml:space="preserve"> โดยเฉพาะด้านการแข่งขัน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ดังนั้นจึงขอให้ร่วมกันพิจารณารายละเอียด</w:t>
      </w:r>
      <w:r w:rsidR="00C5628D">
        <w:rPr>
          <w:rFonts w:ascii="TH SarabunPSK" w:hAnsi="TH SarabunPSK" w:cs="TH SarabunPSK" w:hint="cs"/>
          <w:sz w:val="32"/>
          <w:szCs w:val="32"/>
          <w:cs/>
        </w:rPr>
        <w:t>ของร่างหลักเกณฑ์นี้</w:t>
      </w:r>
      <w:r>
        <w:rPr>
          <w:rFonts w:ascii="TH SarabunPSK" w:hAnsi="TH SarabunPSK" w:cs="TH SarabunPSK" w:hint="cs"/>
          <w:sz w:val="32"/>
          <w:szCs w:val="32"/>
          <w:cs/>
        </w:rPr>
        <w:t>อย่างรอบคอบ</w:t>
      </w:r>
      <w:r w:rsidR="00637E35">
        <w:rPr>
          <w:rFonts w:ascii="TH SarabunPSK" w:hAnsi="TH SarabunPSK" w:cs="TH SarabunPSK" w:hint="cs"/>
          <w:sz w:val="32"/>
          <w:szCs w:val="32"/>
          <w:cs/>
        </w:rPr>
        <w:t>เมื่อบอร์ดมีมติให้</w:t>
      </w:r>
      <w:r w:rsidR="00C5628D">
        <w:rPr>
          <w:rFonts w:ascii="TH SarabunPSK" w:hAnsi="TH SarabunPSK" w:cs="TH SarabunPSK" w:hint="cs"/>
          <w:sz w:val="32"/>
          <w:szCs w:val="32"/>
          <w:cs/>
        </w:rPr>
        <w:t>เผยแพร่ได้</w:t>
      </w:r>
      <w:r w:rsidR="00637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37E35">
        <w:rPr>
          <w:rFonts w:ascii="TH SarabunPSK" w:hAnsi="TH SarabunPSK" w:cs="TH SarabunPSK" w:hint="cs"/>
          <w:sz w:val="32"/>
          <w:szCs w:val="32"/>
          <w:cs/>
        </w:rPr>
        <w:t>ขอให้เตรียมการ</w:t>
      </w:r>
      <w:r>
        <w:rPr>
          <w:rFonts w:ascii="TH SarabunPSK" w:hAnsi="TH SarabunPSK" w:cs="TH SarabunPSK" w:hint="cs"/>
          <w:sz w:val="32"/>
          <w:szCs w:val="32"/>
          <w:cs/>
        </w:rPr>
        <w:t>เสนอความเห็นในขั้นตอนการรับฟังความคิดเห็นสาธารณะด้วย</w:t>
      </w:r>
    </w:p>
    <w:sectPr w:rsidR="0041055C" w:rsidRPr="00F85B94" w:rsidSect="009B39D5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C85" w:rsidRDefault="008C7C85" w:rsidP="00BF4257">
      <w:pPr>
        <w:spacing w:after="0" w:line="240" w:lineRule="auto"/>
      </w:pPr>
      <w:r>
        <w:separator/>
      </w:r>
    </w:p>
  </w:endnote>
  <w:endnote w:type="continuationSeparator" w:id="1">
    <w:p w:rsidR="008C7C85" w:rsidRDefault="008C7C85" w:rsidP="00BF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9085"/>
      <w:docPartObj>
        <w:docPartGallery w:val="Page Numbers (Bottom of Page)"/>
        <w:docPartUnique/>
      </w:docPartObj>
    </w:sdtPr>
    <w:sdtContent>
      <w:p w:rsidR="00BF4257" w:rsidRDefault="002313FE">
        <w:pPr>
          <w:pStyle w:val="Footer"/>
          <w:jc w:val="center"/>
        </w:pPr>
        <w:fldSimple w:instr=" PAGE   \* MERGEFORMAT ">
          <w:r w:rsidR="000B6055">
            <w:rPr>
              <w:noProof/>
            </w:rPr>
            <w:t>2</w:t>
          </w:r>
        </w:fldSimple>
      </w:p>
    </w:sdtContent>
  </w:sdt>
  <w:p w:rsidR="00BF4257" w:rsidRDefault="00BF42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C85" w:rsidRDefault="008C7C85" w:rsidP="00BF4257">
      <w:pPr>
        <w:spacing w:after="0" w:line="240" w:lineRule="auto"/>
      </w:pPr>
      <w:r>
        <w:separator/>
      </w:r>
    </w:p>
  </w:footnote>
  <w:footnote w:type="continuationSeparator" w:id="1">
    <w:p w:rsidR="008C7C85" w:rsidRDefault="008C7C85" w:rsidP="00BF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57" w:rsidRPr="00BF4257" w:rsidRDefault="00BF4257" w:rsidP="00BF4257">
    <w:pPr>
      <w:pStyle w:val="Header"/>
      <w:jc w:val="right"/>
      <w:rPr>
        <w:sz w:val="18"/>
        <w:szCs w:val="18"/>
      </w:rPr>
    </w:pPr>
    <w:r w:rsidRPr="00BF4257">
      <w:rPr>
        <w:sz w:val="18"/>
        <w:szCs w:val="18"/>
      </w:rPr>
      <w:t>Press Release/</w:t>
    </w:r>
    <w:r>
      <w:rPr>
        <w:sz w:val="18"/>
        <w:szCs w:val="18"/>
      </w:rPr>
      <w:t>DTT Auction/</w:t>
    </w:r>
    <w:r w:rsidRPr="00BF4257">
      <w:rPr>
        <w:sz w:val="18"/>
        <w:szCs w:val="18"/>
      </w:rPr>
      <w:t>Dr.Thawatchai/16 May 2013</w:t>
    </w:r>
  </w:p>
  <w:p w:rsidR="00BF4257" w:rsidRDefault="00BF42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2AAC"/>
    <w:multiLevelType w:val="hybridMultilevel"/>
    <w:tmpl w:val="A508C3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C7E29"/>
    <w:rsid w:val="000B6055"/>
    <w:rsid w:val="00190191"/>
    <w:rsid w:val="001C0BDA"/>
    <w:rsid w:val="002313FE"/>
    <w:rsid w:val="00234EEE"/>
    <w:rsid w:val="002775C0"/>
    <w:rsid w:val="002C75F4"/>
    <w:rsid w:val="002D4F2F"/>
    <w:rsid w:val="003F1A48"/>
    <w:rsid w:val="0041055C"/>
    <w:rsid w:val="005175D8"/>
    <w:rsid w:val="005967EF"/>
    <w:rsid w:val="005F21DC"/>
    <w:rsid w:val="00606316"/>
    <w:rsid w:val="00637E35"/>
    <w:rsid w:val="0066084A"/>
    <w:rsid w:val="006E3186"/>
    <w:rsid w:val="006F7E2C"/>
    <w:rsid w:val="00707AF4"/>
    <w:rsid w:val="008C7C85"/>
    <w:rsid w:val="009B39D5"/>
    <w:rsid w:val="009C18A8"/>
    <w:rsid w:val="00AA0ECA"/>
    <w:rsid w:val="00AB7415"/>
    <w:rsid w:val="00B5309D"/>
    <w:rsid w:val="00BF4257"/>
    <w:rsid w:val="00C5628D"/>
    <w:rsid w:val="00C967EC"/>
    <w:rsid w:val="00CC54DF"/>
    <w:rsid w:val="00DC078D"/>
    <w:rsid w:val="00DC7F84"/>
    <w:rsid w:val="00E025D0"/>
    <w:rsid w:val="00EE1AA6"/>
    <w:rsid w:val="00F04AEB"/>
    <w:rsid w:val="00F85B94"/>
    <w:rsid w:val="00F87723"/>
    <w:rsid w:val="00FC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E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257"/>
  </w:style>
  <w:style w:type="paragraph" w:styleId="Footer">
    <w:name w:val="footer"/>
    <w:basedOn w:val="Normal"/>
    <w:link w:val="FooterChar"/>
    <w:uiPriority w:val="99"/>
    <w:unhideWhenUsed/>
    <w:rsid w:val="00BF4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257"/>
  </w:style>
  <w:style w:type="paragraph" w:styleId="BalloonText">
    <w:name w:val="Balloon Text"/>
    <w:basedOn w:val="Normal"/>
    <w:link w:val="BalloonTextChar"/>
    <w:uiPriority w:val="99"/>
    <w:semiHidden/>
    <w:unhideWhenUsed/>
    <w:rsid w:val="00BF42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5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AED3-9E47-4CC9-9AC1-47AFBC5F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RAMIDA</dc:creator>
  <cp:lastModifiedBy>Panadda.sr</cp:lastModifiedBy>
  <cp:revision>2</cp:revision>
  <cp:lastPrinted>2013-05-16T04:04:00Z</cp:lastPrinted>
  <dcterms:created xsi:type="dcterms:W3CDTF">2013-05-16T04:07:00Z</dcterms:created>
  <dcterms:modified xsi:type="dcterms:W3CDTF">2013-05-16T04:07:00Z</dcterms:modified>
</cp:coreProperties>
</file>