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D0" w:rsidRPr="00875745" w:rsidRDefault="00FB1669" w:rsidP="00172611">
      <w:pPr>
        <w:pStyle w:val="Default"/>
        <w:jc w:val="center"/>
        <w:rPr>
          <w:color w:val="auto"/>
          <w:sz w:val="31"/>
          <w:szCs w:val="31"/>
        </w:rPr>
      </w:pPr>
      <w:r w:rsidRPr="00875745">
        <w:rPr>
          <w:b/>
          <w:bCs/>
          <w:color w:val="auto"/>
          <w:sz w:val="31"/>
          <w:szCs w:val="31"/>
          <w:cs/>
        </w:rPr>
        <w:t>แบบนำส่งความคิดเห็นที่ประสงค์จะส่งเข้าร่วมกระบวนการรับฟังความคิดเห็นสาธารณะ</w:t>
      </w:r>
    </w:p>
    <w:p w:rsidR="00334CEF" w:rsidRPr="00875745" w:rsidRDefault="00334CEF" w:rsidP="00172611">
      <w:pPr>
        <w:pStyle w:val="Default"/>
        <w:jc w:val="center"/>
        <w:rPr>
          <w:b/>
          <w:bCs/>
          <w:spacing w:val="-8"/>
          <w:sz w:val="31"/>
          <w:szCs w:val="31"/>
        </w:rPr>
      </w:pPr>
      <w:r w:rsidRPr="00875745">
        <w:rPr>
          <w:b/>
          <w:bCs/>
          <w:spacing w:val="-8"/>
          <w:kern w:val="16"/>
          <w:sz w:val="31"/>
          <w:szCs w:val="31"/>
          <w:cs/>
        </w:rPr>
        <w:t>ต่อ</w:t>
      </w:r>
      <w:r w:rsidRPr="00875745">
        <w:rPr>
          <w:b/>
          <w:bCs/>
          <w:spacing w:val="-8"/>
          <w:sz w:val="31"/>
          <w:szCs w:val="31"/>
          <w:cs/>
        </w:rPr>
        <w:t xml:space="preserve">ร่างประกาศ กสทช. </w:t>
      </w:r>
    </w:p>
    <w:p w:rsidR="006C28E2" w:rsidRPr="00875745" w:rsidRDefault="00334CEF" w:rsidP="006C28E2">
      <w:pPr>
        <w:pStyle w:val="Default"/>
        <w:jc w:val="center"/>
        <w:rPr>
          <w:b/>
          <w:bCs/>
          <w:spacing w:val="-8"/>
          <w:sz w:val="31"/>
          <w:szCs w:val="31"/>
        </w:rPr>
      </w:pPr>
      <w:r w:rsidRPr="00875745">
        <w:rPr>
          <w:b/>
          <w:bCs/>
          <w:spacing w:val="-8"/>
          <w:sz w:val="31"/>
          <w:szCs w:val="31"/>
          <w:cs/>
        </w:rPr>
        <w:t xml:space="preserve">เรื่อง </w:t>
      </w:r>
      <w:r w:rsidR="006C28E2" w:rsidRPr="00875745">
        <w:rPr>
          <w:b/>
          <w:bCs/>
          <w:spacing w:val="-8"/>
          <w:sz w:val="31"/>
          <w:szCs w:val="31"/>
          <w:cs/>
        </w:rPr>
        <w:t xml:space="preserve">หลักเกณฑ์และวิธีการอนุญาตให้ใช้คลื่นความถี่สำหรับกิจการโทรคมนาคม </w:t>
      </w:r>
    </w:p>
    <w:p w:rsidR="009101D0" w:rsidRPr="00875745" w:rsidRDefault="006C28E2" w:rsidP="006C28E2">
      <w:pPr>
        <w:pStyle w:val="Default"/>
        <w:jc w:val="center"/>
        <w:rPr>
          <w:b/>
          <w:bCs/>
          <w:color w:val="auto"/>
          <w:spacing w:val="-8"/>
          <w:sz w:val="32"/>
          <w:szCs w:val="32"/>
        </w:rPr>
      </w:pPr>
      <w:r w:rsidRPr="00875745">
        <w:rPr>
          <w:b/>
          <w:bCs/>
          <w:spacing w:val="-8"/>
          <w:sz w:val="31"/>
          <w:szCs w:val="31"/>
          <w:cs/>
        </w:rPr>
        <w:t xml:space="preserve">ย่าน ๘๙๗.๕ </w:t>
      </w:r>
      <w:r w:rsidRPr="00875745">
        <w:rPr>
          <w:b/>
          <w:bCs/>
          <w:spacing w:val="-8"/>
          <w:sz w:val="31"/>
          <w:szCs w:val="31"/>
        </w:rPr>
        <w:t xml:space="preserve">– </w:t>
      </w:r>
      <w:r w:rsidRPr="00875745">
        <w:rPr>
          <w:b/>
          <w:bCs/>
          <w:spacing w:val="-8"/>
          <w:sz w:val="31"/>
          <w:szCs w:val="31"/>
          <w:cs/>
        </w:rPr>
        <w:t xml:space="preserve">๙๑๕.๐ </w:t>
      </w:r>
      <w:r w:rsidRPr="00875745">
        <w:rPr>
          <w:b/>
          <w:bCs/>
          <w:spacing w:val="-8"/>
          <w:sz w:val="31"/>
          <w:szCs w:val="31"/>
        </w:rPr>
        <w:t>MHz/</w:t>
      </w:r>
      <w:r w:rsidRPr="00875745">
        <w:rPr>
          <w:b/>
          <w:bCs/>
          <w:spacing w:val="-8"/>
          <w:sz w:val="31"/>
          <w:szCs w:val="31"/>
          <w:cs/>
        </w:rPr>
        <w:t xml:space="preserve">๙๔๒.๕ </w:t>
      </w:r>
      <w:r w:rsidRPr="00875745">
        <w:rPr>
          <w:b/>
          <w:bCs/>
          <w:spacing w:val="-8"/>
          <w:sz w:val="31"/>
          <w:szCs w:val="31"/>
        </w:rPr>
        <w:t xml:space="preserve">– </w:t>
      </w:r>
      <w:r w:rsidRPr="00875745">
        <w:rPr>
          <w:b/>
          <w:bCs/>
          <w:spacing w:val="-8"/>
          <w:sz w:val="31"/>
          <w:szCs w:val="31"/>
          <w:cs/>
        </w:rPr>
        <w:t xml:space="preserve">๙๖๐.๐ </w:t>
      </w:r>
      <w:r w:rsidRPr="00875745">
        <w:rPr>
          <w:b/>
          <w:bCs/>
          <w:spacing w:val="-8"/>
          <w:sz w:val="31"/>
          <w:szCs w:val="31"/>
        </w:rPr>
        <w:t xml:space="preserve">MHz </w:t>
      </w:r>
      <w:r w:rsidRPr="00875745">
        <w:rPr>
          <w:b/>
          <w:bCs/>
          <w:spacing w:val="-8"/>
          <w:sz w:val="31"/>
          <w:szCs w:val="31"/>
          <w:cs/>
        </w:rPr>
        <w:t xml:space="preserve">พ.ศ. </w:t>
      </w:r>
      <w:r w:rsidRPr="00875745">
        <w:rPr>
          <w:b/>
          <w:bCs/>
          <w:spacing w:val="-8"/>
          <w:sz w:val="31"/>
          <w:szCs w:val="31"/>
        </w:rPr>
        <w:t xml:space="preserve">…. </w:t>
      </w:r>
      <w:r w:rsidR="009101D0" w:rsidRPr="00875745">
        <w:rPr>
          <w:b/>
          <w:bCs/>
          <w:color w:val="auto"/>
          <w:spacing w:val="-8"/>
          <w:sz w:val="32"/>
          <w:szCs w:val="32"/>
        </w:rPr>
        <w:t xml:space="preserve"> </w:t>
      </w:r>
    </w:p>
    <w:p w:rsidR="009101D0" w:rsidRPr="00875745" w:rsidRDefault="009101D0" w:rsidP="00172611">
      <w:pPr>
        <w:pStyle w:val="Default"/>
        <w:rPr>
          <w:color w:val="auto"/>
          <w:sz w:val="32"/>
          <w:szCs w:val="32"/>
        </w:rPr>
      </w:pPr>
    </w:p>
    <w:p w:rsidR="009101D0" w:rsidRPr="00875745" w:rsidRDefault="009101D0" w:rsidP="00172611">
      <w:pPr>
        <w:pStyle w:val="Default"/>
        <w:rPr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ข้าพเจ้า</w:t>
      </w:r>
      <w:r w:rsidRPr="00875745">
        <w:rPr>
          <w:color w:val="auto"/>
          <w:sz w:val="32"/>
          <w:szCs w:val="32"/>
        </w:rPr>
        <w:t>....................................................................</w:t>
      </w:r>
      <w:r w:rsidRPr="00875745">
        <w:rPr>
          <w:b/>
          <w:bCs/>
          <w:color w:val="auto"/>
          <w:sz w:val="32"/>
          <w:szCs w:val="32"/>
          <w:cs/>
        </w:rPr>
        <w:t>โทรศัพท์ที่ติดต่อได้</w:t>
      </w:r>
      <w:r w:rsidRPr="00875745">
        <w:rPr>
          <w:color w:val="auto"/>
          <w:sz w:val="32"/>
          <w:szCs w:val="32"/>
        </w:rPr>
        <w:t>...........................................................</w:t>
      </w:r>
      <w:r w:rsidR="00172611" w:rsidRPr="00875745">
        <w:rPr>
          <w:color w:val="auto"/>
          <w:sz w:val="32"/>
          <w:szCs w:val="32"/>
          <w:cs/>
        </w:rPr>
        <w:t>..</w:t>
      </w:r>
      <w:r w:rsidRPr="00875745">
        <w:rPr>
          <w:color w:val="auto"/>
          <w:sz w:val="32"/>
          <w:szCs w:val="32"/>
        </w:rPr>
        <w:t xml:space="preserve">. </w:t>
      </w:r>
    </w:p>
    <w:p w:rsidR="009101D0" w:rsidRPr="00875745" w:rsidRDefault="009101D0" w:rsidP="00172611">
      <w:pPr>
        <w:pStyle w:val="Default"/>
        <w:rPr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ในฐานะ</w:t>
      </w:r>
      <w:r w:rsidRPr="00875745">
        <w:rPr>
          <w:b/>
          <w:bCs/>
          <w:color w:val="auto"/>
          <w:sz w:val="32"/>
          <w:szCs w:val="32"/>
        </w:rPr>
        <w:t xml:space="preserve"> </w:t>
      </w:r>
      <w:r w:rsidRPr="00875745">
        <w:rPr>
          <w:color w:val="auto"/>
          <w:sz w:val="32"/>
          <w:szCs w:val="32"/>
          <w:cs/>
        </w:rPr>
        <w:t>แทนองค์กรที่เกี่ยวข้องต่อไปนี้</w:t>
      </w:r>
      <w:r w:rsidRPr="00875745">
        <w:rPr>
          <w:color w:val="auto"/>
          <w:sz w:val="32"/>
          <w:szCs w:val="32"/>
        </w:rPr>
        <w:t>...................................................</w:t>
      </w:r>
      <w:r w:rsidR="00172611" w:rsidRPr="00875745">
        <w:rPr>
          <w:color w:val="auto"/>
          <w:sz w:val="32"/>
          <w:szCs w:val="32"/>
          <w:cs/>
        </w:rPr>
        <w:t>.............................................................</w:t>
      </w:r>
      <w:r w:rsidRPr="00875745">
        <w:rPr>
          <w:color w:val="auto"/>
          <w:sz w:val="32"/>
          <w:szCs w:val="32"/>
        </w:rPr>
        <w:t xml:space="preserve"> </w:t>
      </w:r>
    </w:p>
    <w:p w:rsidR="00B57952" w:rsidRPr="00875745" w:rsidRDefault="00172611" w:rsidP="00172611">
      <w:pPr>
        <w:rPr>
          <w:b/>
          <w:bCs/>
        </w:rPr>
      </w:pPr>
      <w:r w:rsidRPr="00875745">
        <w:rPr>
          <w:b/>
          <w:bCs/>
          <w:cs/>
        </w:rPr>
        <w:t>ขอแจ้งความประสงค์เข้าร่วมกระบวนการรับฟังความคิดเห็นสาธารณะ ดังนี้</w:t>
      </w:r>
    </w:p>
    <w:p w:rsidR="004A5120" w:rsidRPr="00875745" w:rsidRDefault="004A5120" w:rsidP="004A5120">
      <w:pPr>
        <w:rPr>
          <w:b/>
          <w:bCs/>
        </w:rPr>
      </w:pPr>
    </w:p>
    <w:p w:rsidR="00FB1669" w:rsidRPr="00875745" w:rsidRDefault="00FB1669" w:rsidP="005F0A0F">
      <w:pPr>
        <w:spacing w:after="120"/>
        <w:rPr>
          <w:b/>
          <w:bCs/>
        </w:rPr>
      </w:pPr>
      <w:r w:rsidRPr="00875745">
        <w:rPr>
          <w:b/>
          <w:bCs/>
          <w:cs/>
        </w:rPr>
        <w:t>ประเด็นที่ ๑ ขนาดของคลื่นความถี่ที่จะให้อนุญาต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FB1669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217.05pt;margin-top:2.25pt;width:7.5pt;height:11.25pt;z-index:251672576">
                  <v:textbox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148.05pt;margin-top:2.25pt;width:7.5pt;height:11.25pt;z-index:251668480">
                  <v:textbox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left:0;text-align:left;margin-left:21.3pt;margin-top:2.25pt;width:7.5pt;height:11.25pt;z-index:251667456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4" type="#_x0000_t202" style="position:absolute;left:0;text-align:left;margin-left:316.5pt;margin-top:2.25pt;width:7.5pt;height:11.25pt;z-index:251669504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FB1669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35" type="#_x0000_t202" style="position:absolute;left:0;text-align:left;margin-left:87pt;margin-top:2.3pt;width:7.5pt;height:11.25pt;z-index:251670528;mso-position-horizontal-relative:text;mso-position-vertical-relative:text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36" type="#_x0000_t202" style="position:absolute;left:0;text-align:left;margin-left:87pt;margin-top:5.25pt;width:7.5pt;height:11.25pt;z-index:251671552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>ประเด็นที่ ๒ วิธีการอนุญาต</w:t>
      </w:r>
      <w:r w:rsidR="00795B33" w:rsidRPr="00875745">
        <w:rPr>
          <w:b/>
          <w:bCs/>
        </w:rPr>
        <w:t xml:space="preserve"> (</w:t>
      </w:r>
      <w:r w:rsidR="00795B33" w:rsidRPr="00875745">
        <w:rPr>
          <w:b/>
          <w:bCs/>
          <w:cs/>
        </w:rPr>
        <w:t>วิธีการประมูล</w:t>
      </w:r>
      <w:r w:rsidR="00795B33" w:rsidRPr="00875745">
        <w:rPr>
          <w:b/>
          <w:bCs/>
        </w:rPr>
        <w:t>)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874385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43" type="#_x0000_t202" style="position:absolute;left:0;text-align:left;margin-left:217.05pt;margin-top:2.25pt;width:7.5pt;height:11.25pt;z-index:251679744">
                  <v:textbox style="mso-next-textbox:#_x0000_s1043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9" type="#_x0000_t202" style="position:absolute;left:0;text-align:left;margin-left:148.05pt;margin-top:2.25pt;width:7.5pt;height:11.25pt;z-index:251675648">
                  <v:textbox style="mso-next-textbox:#_x0000_s1039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8" type="#_x0000_t202" style="position:absolute;left:0;text-align:left;margin-left:21.3pt;margin-top:2.25pt;width:7.5pt;height:11.25pt;z-index:251674624">
                  <v:textbox style="mso-next-textbox:#_x0000_s103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316.5pt;margin-top:2.25pt;width:7.5pt;height:11.25pt;z-index:251676672">
                  <v:textbox style="mso-next-textbox:#_x0000_s104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874385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41" type="#_x0000_t202" style="position:absolute;left:0;text-align:left;margin-left:87pt;margin-top:2.3pt;width:7.5pt;height:11.25pt;z-index:251677696;mso-position-horizontal-relative:text;mso-position-vertical-relative:text">
                  <v:textbox style="mso-next-textbox:#_x0000_s1041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42" type="#_x0000_t202" style="position:absolute;left:0;text-align:left;margin-left:87pt;margin-top:5.25pt;width:7.5pt;height:11.25pt;z-index:251678720">
                  <v:textbox style="mso-next-textbox:#_x0000_s104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>ประเด็นที่ ๓ ราคาขั้นต่ำของการอนุญาตให้ใช้คลื่นความถี่ (</w:t>
      </w:r>
      <w:r w:rsidRPr="00875745">
        <w:rPr>
          <w:b/>
          <w:bCs/>
        </w:rPr>
        <w:t>reserve price)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874385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49" type="#_x0000_t202" style="position:absolute;left:0;text-align:left;margin-left:217.05pt;margin-top:2.25pt;width:7.5pt;height:11.25pt;z-index:251686912">
                  <v:textbox style="mso-next-textbox:#_x0000_s1049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5" type="#_x0000_t202" style="position:absolute;left:0;text-align:left;margin-left:148.05pt;margin-top:2.25pt;width:7.5pt;height:11.25pt;z-index:251682816">
                  <v:textbox style="mso-next-textbox:#_x0000_s1045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4" type="#_x0000_t202" style="position:absolute;left:0;text-align:left;margin-left:21.3pt;margin-top:2.25pt;width:7.5pt;height:11.25pt;z-index:251681792">
                  <v:textbox style="mso-next-textbox:#_x0000_s104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left:0;text-align:left;margin-left:316.5pt;margin-top:2.25pt;width:7.5pt;height:11.25pt;z-index:251683840">
                  <v:textbox style="mso-next-textbox:#_x0000_s104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874385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47" type="#_x0000_t202" style="position:absolute;left:0;text-align:left;margin-left:87pt;margin-top:2.3pt;width:7.5pt;height:11.25pt;z-index:251684864;mso-position-horizontal-relative:text;mso-position-vertical-relative:text">
                  <v:textbox style="mso-next-textbox:#_x0000_s1047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48" type="#_x0000_t202" style="position:absolute;left:0;text-align:left;margin-left:87pt;margin-top:5.25pt;width:7.5pt;height:11.25pt;z-index:251685888">
                  <v:textbox style="mso-next-textbox:#_x0000_s104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>ประเด็นที่ ๔ กระบวนการอนุญาต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874385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55" type="#_x0000_t202" style="position:absolute;left:0;text-align:left;margin-left:217.05pt;margin-top:2.25pt;width:7.5pt;height:11.25pt;z-index:251694080">
                  <v:textbox style="mso-next-textbox:#_x0000_s1055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1" type="#_x0000_t202" style="position:absolute;left:0;text-align:left;margin-left:148.05pt;margin-top:2.25pt;width:7.5pt;height:11.25pt;z-index:251689984">
                  <v:textbox style="mso-next-textbox:#_x0000_s1051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0" type="#_x0000_t202" style="position:absolute;left:0;text-align:left;margin-left:21.3pt;margin-top:2.25pt;width:7.5pt;height:11.25pt;z-index:251688960">
                  <v:textbox style="mso-next-textbox:#_x0000_s105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2" type="#_x0000_t202" style="position:absolute;left:0;text-align:left;margin-left:316.5pt;margin-top:2.25pt;width:7.5pt;height:11.25pt;z-index:251691008">
                  <v:textbox style="mso-next-textbox:#_x0000_s105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874385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53" type="#_x0000_t202" style="position:absolute;left:0;text-align:left;margin-left:87pt;margin-top:2.3pt;width:7.5pt;height:11.25pt;z-index:251692032;mso-position-horizontal-relative:text;mso-position-vertical-relative:text">
                  <v:textbox style="mso-next-textbox:#_x0000_s1053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54" type="#_x0000_t202" style="position:absolute;left:0;text-align:left;margin-left:87pt;margin-top:5.25pt;width:7.5pt;height:11.25pt;z-index:251693056">
                  <v:textbox style="mso-next-textbox:#_x0000_s105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 xml:space="preserve">ประเด็นที่ ๕ สิทธิ หน้าที่และ เงื่อนไขในการอนุญาตให้ใช้คลื่นความถี่ย่าน </w:t>
      </w:r>
      <w:r w:rsidR="006C28E2" w:rsidRPr="00875745">
        <w:rPr>
          <w:b/>
          <w:bCs/>
          <w:cs/>
        </w:rPr>
        <w:t>๙๐๐</w:t>
      </w:r>
      <w:r w:rsidRPr="00875745">
        <w:rPr>
          <w:b/>
          <w:bCs/>
          <w:cs/>
        </w:rPr>
        <w:t xml:space="preserve"> </w:t>
      </w:r>
      <w:r w:rsidRPr="00875745">
        <w:rPr>
          <w:b/>
          <w:bCs/>
        </w:rPr>
        <w:t>MHz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874385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61" type="#_x0000_t202" style="position:absolute;left:0;text-align:left;margin-left:217.05pt;margin-top:2.25pt;width:7.5pt;height:11.25pt;z-index:251701248">
                  <v:textbox style="mso-next-textbox:#_x0000_s1061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type="#_x0000_t202" style="position:absolute;left:0;text-align:left;margin-left:148.05pt;margin-top:2.25pt;width:7.5pt;height:11.25pt;z-index:251697152">
                  <v:textbox style="mso-next-textbox:#_x0000_s1057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6" type="#_x0000_t202" style="position:absolute;left:0;text-align:left;margin-left:21.3pt;margin-top:2.25pt;width:7.5pt;height:11.25pt;z-index:251696128">
                  <v:textbox style="mso-next-textbox:#_x0000_s105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type="#_x0000_t202" style="position:absolute;left:0;text-align:left;margin-left:316.5pt;margin-top:2.25pt;width:7.5pt;height:11.25pt;z-index:251698176">
                  <v:textbox style="mso-next-textbox:#_x0000_s105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874385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59" type="#_x0000_t202" style="position:absolute;left:0;text-align:left;margin-left:87pt;margin-top:2.3pt;width:7.5pt;height:11.25pt;z-index:251699200;mso-position-horizontal-relative:text;mso-position-vertical-relative:text">
                  <v:textbox style="mso-next-textbox:#_x0000_s1059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60" type="#_x0000_t202" style="position:absolute;left:0;text-align:left;margin-left:87pt;margin-top:5.25pt;width:7.5pt;height:11.25pt;z-index:251700224">
                  <v:textbox style="mso-next-textbox:#_x0000_s106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>ประเด็นที่ ๖ มาตรการจำกัดพฤติกรรมสมยอมในการเสนอราคาประมูล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75745" w:rsidTr="00874385">
        <w:tc>
          <w:tcPr>
            <w:tcW w:w="9242" w:type="dxa"/>
          </w:tcPr>
          <w:p w:rsidR="00FB166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67" type="#_x0000_t202" style="position:absolute;left:0;text-align:left;margin-left:217.05pt;margin-top:2.25pt;width:7.5pt;height:11.25pt;z-index:251708416">
                  <v:textbox style="mso-next-textbox:#_x0000_s1067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type="#_x0000_t202" style="position:absolute;left:0;text-align:left;margin-left:148.05pt;margin-top:2.25pt;width:7.5pt;height:11.25pt;z-index:251704320">
                  <v:textbox style="mso-next-textbox:#_x0000_s1063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2" type="#_x0000_t202" style="position:absolute;left:0;text-align:left;margin-left:21.3pt;margin-top:2.25pt;width:7.5pt;height:11.25pt;z-index:251703296">
                  <v:textbox style="mso-next-textbox:#_x0000_s106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type="#_x0000_t202" style="position:absolute;left:0;text-align:left;margin-left:316.5pt;margin-top:2.25pt;width:7.5pt;height:11.25pt;z-index:251705344">
                  <v:textbox style="mso-next-textbox:#_x0000_s106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75745" w:rsidTr="00874385">
        <w:tc>
          <w:tcPr>
            <w:tcW w:w="9242" w:type="dxa"/>
          </w:tcPr>
          <w:p w:rsidR="00FB1669" w:rsidRPr="00875745" w:rsidRDefault="00FB166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65" type="#_x0000_t202" style="position:absolute;left:0;text-align:left;margin-left:87pt;margin-top:2.3pt;width:7.5pt;height:11.25pt;z-index:251706368;mso-position-horizontal-relative:text;mso-position-vertical-relative:text">
                  <v:textbox style="mso-next-textbox:#_x0000_s1065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FB1669" w:rsidRPr="00875745" w:rsidRDefault="006529BE" w:rsidP="00874385">
            <w:r>
              <w:rPr>
                <w:noProof/>
              </w:rPr>
              <w:pict>
                <v:shape id="_x0000_s1066" type="#_x0000_t202" style="position:absolute;left:0;text-align:left;margin-left:87pt;margin-top:5.25pt;width:7.5pt;height:11.25pt;z-index:251707392">
                  <v:textbox style="mso-next-textbox:#_x0000_s106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75745">
              <w:t xml:space="preserve">                              </w:t>
            </w:r>
            <w:r w:rsidR="00FB166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FB1669" w:rsidRPr="00875745" w:rsidRDefault="00FB1669" w:rsidP="005F0A0F">
      <w:pPr>
        <w:spacing w:after="120"/>
        <w:rPr>
          <w:b/>
          <w:bCs/>
        </w:rPr>
      </w:pPr>
    </w:p>
    <w:p w:rsidR="008B3029" w:rsidRPr="00875745" w:rsidRDefault="008B3029" w:rsidP="008B3029">
      <w:pPr>
        <w:pStyle w:val="Default"/>
        <w:jc w:val="center"/>
        <w:rPr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lastRenderedPageBreak/>
        <w:t>แบบนำส่งความคิดเห็นที่ประสงค์จะส่งเข้าร่วมกระบวนการรับฟังความคิดเห็นสาธารณะ</w:t>
      </w:r>
    </w:p>
    <w:p w:rsidR="006C28E2" w:rsidRPr="00875745" w:rsidRDefault="008B3029" w:rsidP="006C28E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 xml:space="preserve">ต่อร่างประกาศ กสทช. เรื่อง </w:t>
      </w:r>
      <w:r w:rsidR="006C28E2" w:rsidRPr="00875745">
        <w:rPr>
          <w:b/>
          <w:bCs/>
          <w:color w:val="auto"/>
          <w:sz w:val="32"/>
          <w:szCs w:val="32"/>
          <w:cs/>
        </w:rPr>
        <w:t xml:space="preserve">แผนความถี่วิทยุกิจการโทรคมนาคมเคลื่อนที่สากล </w:t>
      </w:r>
    </w:p>
    <w:p w:rsidR="006C28E2" w:rsidRPr="00875745" w:rsidRDefault="006C28E2" w:rsidP="006C28E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(</w:t>
      </w:r>
      <w:r w:rsidRPr="00875745">
        <w:rPr>
          <w:b/>
          <w:bCs/>
          <w:color w:val="auto"/>
          <w:sz w:val="32"/>
          <w:szCs w:val="32"/>
        </w:rPr>
        <w:t>International Mobile Telecommunications - IMT)</w:t>
      </w:r>
    </w:p>
    <w:p w:rsidR="008B3029" w:rsidRPr="00875745" w:rsidRDefault="006C28E2" w:rsidP="006C28E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ย่านความถี่ ๘๙๕-๙๑๕/๙๔๐-๙๖๐ เมกะเฮิรตซ์ (</w:t>
      </w:r>
      <w:r w:rsidRPr="00875745">
        <w:rPr>
          <w:b/>
          <w:bCs/>
          <w:color w:val="auto"/>
          <w:sz w:val="32"/>
          <w:szCs w:val="32"/>
        </w:rPr>
        <w:t>MHz)</w:t>
      </w:r>
      <w:r w:rsidR="008B3029" w:rsidRPr="00875745">
        <w:rPr>
          <w:b/>
          <w:bCs/>
          <w:color w:val="auto"/>
          <w:sz w:val="32"/>
          <w:szCs w:val="32"/>
        </w:rPr>
        <w:t xml:space="preserve"> </w:t>
      </w:r>
    </w:p>
    <w:p w:rsidR="008B3029" w:rsidRPr="00875745" w:rsidRDefault="008B3029" w:rsidP="008B3029">
      <w:pPr>
        <w:pStyle w:val="Default"/>
        <w:rPr>
          <w:color w:val="auto"/>
          <w:sz w:val="32"/>
          <w:szCs w:val="32"/>
        </w:rPr>
      </w:pPr>
    </w:p>
    <w:p w:rsidR="008B3029" w:rsidRPr="00875745" w:rsidRDefault="008B3029" w:rsidP="008B3029">
      <w:pPr>
        <w:pStyle w:val="Default"/>
        <w:rPr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ข้าพเจ้า</w:t>
      </w:r>
      <w:r w:rsidRPr="00875745">
        <w:rPr>
          <w:color w:val="auto"/>
          <w:sz w:val="32"/>
          <w:szCs w:val="32"/>
        </w:rPr>
        <w:t>....................................................................</w:t>
      </w:r>
      <w:r w:rsidRPr="00875745">
        <w:rPr>
          <w:b/>
          <w:bCs/>
          <w:color w:val="auto"/>
          <w:sz w:val="32"/>
          <w:szCs w:val="32"/>
          <w:cs/>
        </w:rPr>
        <w:t>โทรศัพท์ที่ติดต่อได้</w:t>
      </w:r>
      <w:r w:rsidRPr="00875745">
        <w:rPr>
          <w:color w:val="auto"/>
          <w:sz w:val="32"/>
          <w:szCs w:val="32"/>
        </w:rPr>
        <w:t>...........................................................</w:t>
      </w:r>
      <w:r w:rsidRPr="00875745">
        <w:rPr>
          <w:color w:val="auto"/>
          <w:sz w:val="32"/>
          <w:szCs w:val="32"/>
          <w:cs/>
        </w:rPr>
        <w:t>..</w:t>
      </w:r>
      <w:r w:rsidRPr="00875745">
        <w:rPr>
          <w:color w:val="auto"/>
          <w:sz w:val="32"/>
          <w:szCs w:val="32"/>
        </w:rPr>
        <w:t xml:space="preserve">. </w:t>
      </w:r>
    </w:p>
    <w:p w:rsidR="008B3029" w:rsidRPr="00875745" w:rsidRDefault="008B3029" w:rsidP="008B3029">
      <w:pPr>
        <w:pStyle w:val="Default"/>
        <w:rPr>
          <w:color w:val="auto"/>
          <w:sz w:val="32"/>
          <w:szCs w:val="32"/>
        </w:rPr>
      </w:pPr>
      <w:r w:rsidRPr="00875745">
        <w:rPr>
          <w:b/>
          <w:bCs/>
          <w:color w:val="auto"/>
          <w:sz w:val="32"/>
          <w:szCs w:val="32"/>
          <w:cs/>
        </w:rPr>
        <w:t>ในฐานะ</w:t>
      </w:r>
      <w:r w:rsidRPr="00875745">
        <w:rPr>
          <w:b/>
          <w:bCs/>
          <w:color w:val="auto"/>
          <w:sz w:val="32"/>
          <w:szCs w:val="32"/>
        </w:rPr>
        <w:t xml:space="preserve"> </w:t>
      </w:r>
      <w:r w:rsidRPr="00875745">
        <w:rPr>
          <w:color w:val="auto"/>
          <w:sz w:val="32"/>
          <w:szCs w:val="32"/>
          <w:cs/>
        </w:rPr>
        <w:t>แทนองค์กรที่เกี่ยวข้องต่อไปนี้</w:t>
      </w:r>
      <w:r w:rsidRPr="00875745">
        <w:rPr>
          <w:color w:val="auto"/>
          <w:sz w:val="32"/>
          <w:szCs w:val="32"/>
        </w:rPr>
        <w:t>...................................................</w:t>
      </w:r>
      <w:r w:rsidRPr="00875745">
        <w:rPr>
          <w:color w:val="auto"/>
          <w:sz w:val="32"/>
          <w:szCs w:val="32"/>
          <w:cs/>
        </w:rPr>
        <w:t>.............................................................</w:t>
      </w:r>
      <w:r w:rsidRPr="00875745">
        <w:rPr>
          <w:color w:val="auto"/>
          <w:sz w:val="32"/>
          <w:szCs w:val="32"/>
        </w:rPr>
        <w:t xml:space="preserve"> </w:t>
      </w:r>
    </w:p>
    <w:p w:rsidR="008B3029" w:rsidRPr="00875745" w:rsidRDefault="008B3029" w:rsidP="008B3029">
      <w:pPr>
        <w:rPr>
          <w:b/>
          <w:bCs/>
        </w:rPr>
      </w:pPr>
      <w:r w:rsidRPr="00875745">
        <w:rPr>
          <w:b/>
          <w:bCs/>
          <w:cs/>
        </w:rPr>
        <w:t>ขอแจ้งความประสงค์เข้าร่วมกระบวนการรับฟังความคิดเห็นสาธารณะ ดังนี้</w:t>
      </w:r>
    </w:p>
    <w:p w:rsidR="008B3029" w:rsidRPr="00875745" w:rsidRDefault="008B3029" w:rsidP="008B3029">
      <w:pPr>
        <w:rPr>
          <w:b/>
          <w:bCs/>
        </w:rPr>
      </w:pPr>
    </w:p>
    <w:p w:rsidR="008B3029" w:rsidRPr="00875745" w:rsidRDefault="008B3029" w:rsidP="008B3029">
      <w:pPr>
        <w:spacing w:after="120"/>
        <w:rPr>
          <w:b/>
          <w:bCs/>
        </w:rPr>
      </w:pPr>
      <w:r w:rsidRPr="00875745">
        <w:rPr>
          <w:b/>
          <w:bCs/>
          <w:cs/>
        </w:rPr>
        <w:t xml:space="preserve">ประเด็นที่ ๑ การกำหนดช่องความถี่ </w:t>
      </w:r>
      <w:r w:rsidR="006C28E2" w:rsidRPr="00875745">
        <w:rPr>
          <w:b/>
          <w:bCs/>
          <w:cs/>
        </w:rPr>
        <w:t xml:space="preserve">๘๙๕-๙๑๕/๙๔๐-๙๖๐ </w:t>
      </w:r>
      <w:r w:rsidRPr="00875745">
        <w:rPr>
          <w:b/>
          <w:bCs/>
        </w:rPr>
        <w:t xml:space="preserve">MHz (paired band) </w:t>
      </w:r>
      <w:r w:rsidRPr="00875745">
        <w:rPr>
          <w:b/>
          <w:bCs/>
          <w:cs/>
        </w:rPr>
        <w:t xml:space="preserve">ในลักษณะ </w:t>
      </w:r>
      <w:r w:rsidRPr="00875745">
        <w:rPr>
          <w:b/>
          <w:bCs/>
        </w:rPr>
        <w:t>FDD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75745" w:rsidTr="00874385">
        <w:tc>
          <w:tcPr>
            <w:tcW w:w="9242" w:type="dxa"/>
          </w:tcPr>
          <w:p w:rsidR="008B302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73" type="#_x0000_t202" style="position:absolute;left:0;text-align:left;margin-left:217.05pt;margin-top:2.25pt;width:7.5pt;height:11.25pt;z-index:251715584">
                  <v:textbox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type="#_x0000_t202" style="position:absolute;left:0;text-align:left;margin-left:148.05pt;margin-top:2.25pt;width:7.5pt;height:11.25pt;z-index:251711488">
                  <v:textbox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type="#_x0000_t202" style="position:absolute;left:0;text-align:left;margin-left:21.3pt;margin-top:2.25pt;width:7.5pt;height:11.25pt;z-index:251710464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type="#_x0000_t202" style="position:absolute;left:0;text-align:left;margin-left:316.5pt;margin-top:2.25pt;width:7.5pt;height:11.25pt;z-index:251712512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75745" w:rsidTr="00874385">
        <w:tc>
          <w:tcPr>
            <w:tcW w:w="9242" w:type="dxa"/>
          </w:tcPr>
          <w:p w:rsidR="008B3029" w:rsidRPr="00875745" w:rsidRDefault="008B302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71" type="#_x0000_t202" style="position:absolute;left:0;text-align:left;margin-left:87pt;margin-top:2.3pt;width:7.5pt;height:11.25pt;z-index:251713536;mso-position-horizontal-relative:text;mso-position-vertical-relative:text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8B3029" w:rsidRPr="00875745" w:rsidRDefault="006529BE" w:rsidP="00874385">
            <w:r>
              <w:rPr>
                <w:noProof/>
              </w:rPr>
              <w:pict>
                <v:shape id="_x0000_s1072" type="#_x0000_t202" style="position:absolute;left:0;text-align:left;margin-left:87pt;margin-top:5.25pt;width:7.5pt;height:11.25pt;z-index:251714560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t xml:space="preserve">                              </w:t>
            </w:r>
            <w:r w:rsidR="008B302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8B3029" w:rsidRPr="00875745" w:rsidRDefault="008B3029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 xml:space="preserve">ประเด็นที่ ๒ การกำหนดขนาดความกว้างแถบความถี่ของแต่ละช่องความถี่ เป็น </w:t>
      </w:r>
      <w:r w:rsidR="00C72F87" w:rsidRPr="00875745">
        <w:rPr>
          <w:b/>
          <w:bCs/>
          <w:cs/>
        </w:rPr>
        <w:t>๒</w:t>
      </w:r>
      <w:r w:rsidRPr="00875745">
        <w:rPr>
          <w:b/>
          <w:bCs/>
        </w:rPr>
        <w:t xml:space="preserve"> x </w:t>
      </w:r>
      <w:r w:rsidR="00C72F87" w:rsidRPr="00875745">
        <w:rPr>
          <w:b/>
          <w:bCs/>
          <w:cs/>
        </w:rPr>
        <w:t>๕</w:t>
      </w:r>
      <w:r w:rsidRPr="00875745">
        <w:rPr>
          <w:b/>
          <w:bCs/>
        </w:rPr>
        <w:t xml:space="preserve"> MHz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75745" w:rsidTr="00874385">
        <w:tc>
          <w:tcPr>
            <w:tcW w:w="9242" w:type="dxa"/>
          </w:tcPr>
          <w:p w:rsidR="008B302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79" type="#_x0000_t202" style="position:absolute;left:0;text-align:left;margin-left:217.05pt;margin-top:2.25pt;width:7.5pt;height:11.25pt;z-index:251721728">
                  <v:textbox style="mso-next-textbox:#_x0000_s1079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type="#_x0000_t202" style="position:absolute;left:0;text-align:left;margin-left:148.05pt;margin-top:2.25pt;width:7.5pt;height:11.25pt;z-index:251717632">
                  <v:textbox style="mso-next-textbox:#_x0000_s1075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type="#_x0000_t202" style="position:absolute;left:0;text-align:left;margin-left:21.3pt;margin-top:2.25pt;width:7.5pt;height:11.25pt;z-index:251716608">
                  <v:textbox style="mso-next-textbox:#_x0000_s1074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type="#_x0000_t202" style="position:absolute;left:0;text-align:left;margin-left:316.5pt;margin-top:2.25pt;width:7.5pt;height:11.25pt;z-index:251718656">
                  <v:textbox style="mso-next-textbox:#_x0000_s1076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75745" w:rsidTr="00874385">
        <w:tc>
          <w:tcPr>
            <w:tcW w:w="9242" w:type="dxa"/>
          </w:tcPr>
          <w:p w:rsidR="008B3029" w:rsidRPr="00875745" w:rsidRDefault="008B302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77" type="#_x0000_t202" style="position:absolute;left:0;text-align:left;margin-left:87pt;margin-top:2.3pt;width:7.5pt;height:11.25pt;z-index:251719680;mso-position-horizontal-relative:text;mso-position-vertical-relative:text">
                  <v:textbox style="mso-next-textbox:#_x0000_s1077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8B3029" w:rsidRPr="00875745" w:rsidRDefault="006529BE" w:rsidP="00874385">
            <w:r>
              <w:rPr>
                <w:noProof/>
              </w:rPr>
              <w:pict>
                <v:shape id="_x0000_s1078" type="#_x0000_t202" style="position:absolute;left:0;text-align:left;margin-left:87pt;margin-top:5.25pt;width:7.5pt;height:11.25pt;z-index:251720704">
                  <v:textbox style="mso-next-textbox:#_x0000_s1078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t xml:space="preserve">                              </w:t>
            </w:r>
            <w:r w:rsidR="008B302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6C28E2" w:rsidRPr="00875745" w:rsidRDefault="006C28E2" w:rsidP="006C28E2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 xml:space="preserve">ประเด็นที่ ๓ ความเหมาะสมในการลดขนาด </w:t>
      </w:r>
      <w:r w:rsidRPr="00875745">
        <w:rPr>
          <w:b/>
          <w:bCs/>
        </w:rPr>
        <w:t xml:space="preserve">Guard band </w:t>
      </w:r>
      <w:r w:rsidRPr="00875745">
        <w:rPr>
          <w:b/>
          <w:bCs/>
          <w:cs/>
        </w:rPr>
        <w:t xml:space="preserve">ระหว่างย่าน ๘๕๐ </w:t>
      </w:r>
      <w:r w:rsidRPr="00875745">
        <w:rPr>
          <w:b/>
          <w:bCs/>
        </w:rPr>
        <w:t xml:space="preserve">MHz </w:t>
      </w:r>
      <w:r w:rsidRPr="00875745">
        <w:rPr>
          <w:b/>
          <w:bCs/>
          <w:cs/>
        </w:rPr>
        <w:t xml:space="preserve">และย่าน ๙๐๐ </w:t>
      </w:r>
      <w:r w:rsidRPr="00875745">
        <w:rPr>
          <w:b/>
          <w:bCs/>
        </w:rPr>
        <w:t xml:space="preserve">MHz 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6C28E2" w:rsidRPr="00875745" w:rsidTr="00902FF2">
        <w:tc>
          <w:tcPr>
            <w:tcW w:w="9242" w:type="dxa"/>
          </w:tcPr>
          <w:p w:rsidR="006C28E2" w:rsidRPr="00875745" w:rsidRDefault="006529BE" w:rsidP="00902FF2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92" type="#_x0000_t202" style="position:absolute;left:0;text-align:left;margin-left:217.05pt;margin-top:2.25pt;width:7.5pt;height:11.25pt;z-index:251735040">
                  <v:textbox style="mso-next-textbox:#_x0000_s1092">
                    <w:txbxContent>
                      <w:p w:rsidR="006C28E2" w:rsidRDefault="006C28E2" w:rsidP="006C28E2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type="#_x0000_t202" style="position:absolute;left:0;text-align:left;margin-left:148.05pt;margin-top:2.25pt;width:7.5pt;height:11.25pt;z-index:251730944">
                  <v:textbox style="mso-next-textbox:#_x0000_s1088">
                    <w:txbxContent>
                      <w:p w:rsidR="006C28E2" w:rsidRDefault="006C28E2" w:rsidP="006C28E2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2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type="#_x0000_t202" style="position:absolute;left:0;text-align:left;margin-left:21.3pt;margin-top:2.25pt;width:7.5pt;height:11.25pt;z-index:251729920">
                  <v:textbox style="mso-next-textbox:#_x0000_s1087">
                    <w:txbxContent>
                      <w:p w:rsidR="006C28E2" w:rsidRDefault="006C28E2" w:rsidP="006C28E2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type="#_x0000_t202" style="position:absolute;left:0;text-align:left;margin-left:316.5pt;margin-top:2.25pt;width:7.5pt;height:11.25pt;z-index:251731968">
                  <v:textbox style="mso-next-textbox:#_x0000_s1089">
                    <w:txbxContent>
                      <w:p w:rsidR="006C28E2" w:rsidRDefault="006C28E2" w:rsidP="006C28E2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6C28E2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6C28E2" w:rsidRPr="00875745" w:rsidTr="00902FF2">
        <w:tc>
          <w:tcPr>
            <w:tcW w:w="9242" w:type="dxa"/>
          </w:tcPr>
          <w:p w:rsidR="006C28E2" w:rsidRPr="00875745" w:rsidRDefault="006C28E2" w:rsidP="00902FF2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90" type="#_x0000_t202" style="position:absolute;left:0;text-align:left;margin-left:87pt;margin-top:2.3pt;width:7.5pt;height:11.25pt;z-index:251732992;mso-position-horizontal-relative:text;mso-position-vertical-relative:text">
                  <v:textbox style="mso-next-textbox:#_x0000_s1090">
                    <w:txbxContent>
                      <w:p w:rsidR="006C28E2" w:rsidRDefault="006C28E2" w:rsidP="006C28E2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6C28E2" w:rsidRPr="00875745" w:rsidRDefault="006529BE" w:rsidP="00902FF2">
            <w:r>
              <w:rPr>
                <w:noProof/>
              </w:rPr>
              <w:pict>
                <v:shape id="_x0000_s1091" type="#_x0000_t202" style="position:absolute;left:0;text-align:left;margin-left:87pt;margin-top:5.25pt;width:7.5pt;height:11.25pt;z-index:251734016">
                  <v:textbox style="mso-next-textbox:#_x0000_s1091">
                    <w:txbxContent>
                      <w:p w:rsidR="006C28E2" w:rsidRDefault="006C28E2" w:rsidP="006C28E2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6C28E2" w:rsidRPr="00875745">
              <w:t xml:space="preserve">                              </w:t>
            </w:r>
            <w:r w:rsidR="006C28E2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8B3029" w:rsidRPr="00875745" w:rsidRDefault="006C28E2" w:rsidP="002F703E">
      <w:pPr>
        <w:spacing w:before="120" w:after="120"/>
        <w:rPr>
          <w:b/>
          <w:bCs/>
        </w:rPr>
      </w:pPr>
      <w:r w:rsidRPr="00875745">
        <w:rPr>
          <w:b/>
          <w:bCs/>
          <w:cs/>
        </w:rPr>
        <w:t>ประเด็นที่ ๔</w:t>
      </w:r>
      <w:r w:rsidR="008B3029" w:rsidRPr="00875745">
        <w:rPr>
          <w:b/>
          <w:bCs/>
          <w:cs/>
        </w:rPr>
        <w:t xml:space="preserve"> เงื่อนไขในการใช้งานคลื่นความถี่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75745" w:rsidTr="00874385">
        <w:tc>
          <w:tcPr>
            <w:tcW w:w="9242" w:type="dxa"/>
          </w:tcPr>
          <w:p w:rsidR="008B3029" w:rsidRPr="00875745" w:rsidRDefault="006529BE" w:rsidP="00874385">
            <w:pPr>
              <w:jc w:val="center"/>
              <w:rPr>
                <w:cs/>
              </w:rPr>
            </w:pPr>
            <w:r>
              <w:rPr>
                <w:noProof/>
              </w:rPr>
              <w:pict>
                <v:shape id="_x0000_s1085" type="#_x0000_t202" style="position:absolute;left:0;text-align:left;margin-left:217.05pt;margin-top:2.25pt;width:7.5pt;height:11.25pt;z-index:251727872">
                  <v:textbox style="mso-next-textbox:#_x0000_s1085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type="#_x0000_t202" style="position:absolute;left:0;text-align:left;margin-left:148.05pt;margin-top:2.25pt;width:7.5pt;height:11.25pt;z-index:251723776">
                  <v:textbox style="mso-next-textbox:#_x0000_s1081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type="#_x0000_t202" style="position:absolute;left:0;text-align:left;margin-left:21.3pt;margin-top:2.25pt;width:7.5pt;height:11.25pt;z-index:251722752">
                  <v:textbox style="mso-next-textbox:#_x0000_s1080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type="#_x0000_t202" style="position:absolute;left:0;text-align:left;margin-left:316.5pt;margin-top:2.25pt;width:7.5pt;height:11.25pt;z-index:251724800">
                  <v:textbox style="mso-next-textbox:#_x0000_s1082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rPr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75745" w:rsidTr="00874385">
        <w:tc>
          <w:tcPr>
            <w:tcW w:w="9242" w:type="dxa"/>
          </w:tcPr>
          <w:p w:rsidR="008B3029" w:rsidRPr="00875745" w:rsidRDefault="008B3029" w:rsidP="00874385">
            <w:r w:rsidRPr="00875745">
              <w:rPr>
                <w:cs/>
              </w:rPr>
              <w:t xml:space="preserve"> </w:t>
            </w:r>
            <w:r w:rsidR="006529BE">
              <w:rPr>
                <w:noProof/>
              </w:rPr>
              <w:pict>
                <v:shape id="_x0000_s1083" type="#_x0000_t202" style="position:absolute;left:0;text-align:left;margin-left:87pt;margin-top:2.3pt;width:7.5pt;height:11.25pt;z-index:251725824;mso-position-horizontal-relative:text;mso-position-vertical-relative:text">
                  <v:textbox style="mso-next-textbox:#_x0000_s1083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75745">
              <w:rPr>
                <w:cs/>
              </w:rPr>
              <w:t>โดยดำเนินการดังนี้</w:t>
            </w:r>
            <w:r w:rsidRPr="00875745">
              <w:t xml:space="preserve">       </w:t>
            </w:r>
            <w:r w:rsidRPr="00875745">
              <w:rPr>
                <w:cs/>
              </w:rPr>
              <w:t>ขอส่งคำอธิบายความคิดเห็นมาดังแนบ</w:t>
            </w:r>
          </w:p>
          <w:p w:rsidR="008B3029" w:rsidRPr="00875745" w:rsidRDefault="006529BE" w:rsidP="00874385">
            <w:r>
              <w:rPr>
                <w:noProof/>
              </w:rPr>
              <w:pict>
                <v:shape id="_x0000_s1084" type="#_x0000_t202" style="position:absolute;left:0;text-align:left;margin-left:87pt;margin-top:5.25pt;width:7.5pt;height:11.25pt;z-index:251726848">
                  <v:textbox style="mso-next-textbox:#_x0000_s1084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75745">
              <w:t xml:space="preserve">                              </w:t>
            </w:r>
            <w:r w:rsidR="008B3029" w:rsidRPr="00875745">
              <w:rPr>
                <w:cs/>
              </w:rPr>
              <w:t>ขอร่วมเข้าชี้แจงในวันรับฟัง</w:t>
            </w:r>
          </w:p>
        </w:tc>
      </w:tr>
    </w:tbl>
    <w:p w:rsidR="008B3029" w:rsidRPr="00875745" w:rsidRDefault="008B3029" w:rsidP="008B3029">
      <w:pPr>
        <w:spacing w:after="120"/>
        <w:rPr>
          <w:b/>
          <w:bCs/>
        </w:rPr>
      </w:pPr>
    </w:p>
    <w:p w:rsidR="00FB1669" w:rsidRPr="00875745" w:rsidRDefault="00FB1669" w:rsidP="005F0A0F">
      <w:pPr>
        <w:spacing w:after="120"/>
        <w:rPr>
          <w:b/>
          <w:bCs/>
          <w:color w:val="943634" w:themeColor="accent2" w:themeShade="BF"/>
        </w:rPr>
      </w:pPr>
    </w:p>
    <w:p w:rsidR="00172611" w:rsidRPr="00875745" w:rsidRDefault="00172611" w:rsidP="00172611">
      <w:pPr>
        <w:rPr>
          <w:color w:val="943634" w:themeColor="accent2" w:themeShade="BF"/>
        </w:rPr>
      </w:pPr>
    </w:p>
    <w:p w:rsidR="007159F2" w:rsidRPr="00875745" w:rsidRDefault="007159F2" w:rsidP="00172611">
      <w:pPr>
        <w:rPr>
          <w:color w:val="943634" w:themeColor="accent2" w:themeShade="BF"/>
        </w:rPr>
      </w:pPr>
    </w:p>
    <w:p w:rsidR="004A5120" w:rsidRPr="00875745" w:rsidRDefault="004A5120" w:rsidP="00172611">
      <w:pPr>
        <w:rPr>
          <w:color w:val="943634" w:themeColor="accent2" w:themeShade="BF"/>
        </w:rPr>
      </w:pPr>
    </w:p>
    <w:p w:rsidR="008B3029" w:rsidRPr="00875745" w:rsidRDefault="008B3029" w:rsidP="00172611">
      <w:pPr>
        <w:rPr>
          <w:color w:val="943634" w:themeColor="accent2" w:themeShade="BF"/>
        </w:rPr>
      </w:pPr>
    </w:p>
    <w:sectPr w:rsidR="008B3029" w:rsidRPr="00875745" w:rsidSect="00C4095D">
      <w:pgSz w:w="11907" w:h="16839" w:code="9"/>
      <w:pgMar w:top="1418" w:right="1134" w:bottom="1304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472" w:rsidRDefault="000C1472" w:rsidP="00C4095D">
      <w:r>
        <w:separator/>
      </w:r>
    </w:p>
  </w:endnote>
  <w:endnote w:type="continuationSeparator" w:id="1">
    <w:p w:rsidR="000C1472" w:rsidRDefault="000C1472" w:rsidP="00C4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472" w:rsidRDefault="000C1472" w:rsidP="00C4095D">
      <w:r>
        <w:separator/>
      </w:r>
    </w:p>
  </w:footnote>
  <w:footnote w:type="continuationSeparator" w:id="1">
    <w:p w:rsidR="000C1472" w:rsidRDefault="000C1472" w:rsidP="00C40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drawingGridHorizontalSpacing w:val="160"/>
  <w:drawingGridVerticalSpacing w:val="435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101D0"/>
    <w:rsid w:val="000108A4"/>
    <w:rsid w:val="00047CD6"/>
    <w:rsid w:val="000A3CF6"/>
    <w:rsid w:val="000A723C"/>
    <w:rsid w:val="000C1472"/>
    <w:rsid w:val="000C2CC4"/>
    <w:rsid w:val="000C314A"/>
    <w:rsid w:val="000D635F"/>
    <w:rsid w:val="000D6392"/>
    <w:rsid w:val="00122D79"/>
    <w:rsid w:val="001337EE"/>
    <w:rsid w:val="001353F0"/>
    <w:rsid w:val="00137FF4"/>
    <w:rsid w:val="00145CD2"/>
    <w:rsid w:val="00171433"/>
    <w:rsid w:val="00172611"/>
    <w:rsid w:val="001774DC"/>
    <w:rsid w:val="00177EE1"/>
    <w:rsid w:val="001C7607"/>
    <w:rsid w:val="001D3FF7"/>
    <w:rsid w:val="001E55EF"/>
    <w:rsid w:val="001F5204"/>
    <w:rsid w:val="00214A6E"/>
    <w:rsid w:val="0021721F"/>
    <w:rsid w:val="0023393B"/>
    <w:rsid w:val="00255146"/>
    <w:rsid w:val="0026614C"/>
    <w:rsid w:val="00270380"/>
    <w:rsid w:val="002760BC"/>
    <w:rsid w:val="002B1562"/>
    <w:rsid w:val="002C008A"/>
    <w:rsid w:val="002C72B2"/>
    <w:rsid w:val="002E2191"/>
    <w:rsid w:val="002E6E7E"/>
    <w:rsid w:val="002F703E"/>
    <w:rsid w:val="00312417"/>
    <w:rsid w:val="003263D2"/>
    <w:rsid w:val="00334CEF"/>
    <w:rsid w:val="0037068D"/>
    <w:rsid w:val="00376A0E"/>
    <w:rsid w:val="00384FAC"/>
    <w:rsid w:val="003C28E4"/>
    <w:rsid w:val="003C5584"/>
    <w:rsid w:val="003D46BB"/>
    <w:rsid w:val="003E4088"/>
    <w:rsid w:val="00427BB4"/>
    <w:rsid w:val="00434724"/>
    <w:rsid w:val="00436237"/>
    <w:rsid w:val="00443E0D"/>
    <w:rsid w:val="00457168"/>
    <w:rsid w:val="00463B97"/>
    <w:rsid w:val="0046792C"/>
    <w:rsid w:val="00470691"/>
    <w:rsid w:val="00470BDD"/>
    <w:rsid w:val="004775C8"/>
    <w:rsid w:val="004A5120"/>
    <w:rsid w:val="004B0C41"/>
    <w:rsid w:val="004C504C"/>
    <w:rsid w:val="004D3213"/>
    <w:rsid w:val="004F5A29"/>
    <w:rsid w:val="005043A1"/>
    <w:rsid w:val="0050443F"/>
    <w:rsid w:val="00532936"/>
    <w:rsid w:val="005338AA"/>
    <w:rsid w:val="00545BD7"/>
    <w:rsid w:val="00587BB6"/>
    <w:rsid w:val="00592449"/>
    <w:rsid w:val="005E060B"/>
    <w:rsid w:val="005E68D0"/>
    <w:rsid w:val="005F0A0F"/>
    <w:rsid w:val="00646FF5"/>
    <w:rsid w:val="006529BE"/>
    <w:rsid w:val="006820F5"/>
    <w:rsid w:val="006A3F49"/>
    <w:rsid w:val="006C28E2"/>
    <w:rsid w:val="006D1C3D"/>
    <w:rsid w:val="006E1CDA"/>
    <w:rsid w:val="00700AFD"/>
    <w:rsid w:val="007159F2"/>
    <w:rsid w:val="00715D99"/>
    <w:rsid w:val="007252BC"/>
    <w:rsid w:val="00732141"/>
    <w:rsid w:val="00735428"/>
    <w:rsid w:val="00795B33"/>
    <w:rsid w:val="007A60C6"/>
    <w:rsid w:val="007C6621"/>
    <w:rsid w:val="007D584B"/>
    <w:rsid w:val="007F5C90"/>
    <w:rsid w:val="00826040"/>
    <w:rsid w:val="00836627"/>
    <w:rsid w:val="00841984"/>
    <w:rsid w:val="00875745"/>
    <w:rsid w:val="00890092"/>
    <w:rsid w:val="008B3029"/>
    <w:rsid w:val="008E5C0F"/>
    <w:rsid w:val="009034E4"/>
    <w:rsid w:val="009101D0"/>
    <w:rsid w:val="00946234"/>
    <w:rsid w:val="009756AC"/>
    <w:rsid w:val="00997EDD"/>
    <w:rsid w:val="009B5DE7"/>
    <w:rsid w:val="009C2E4A"/>
    <w:rsid w:val="009C5D89"/>
    <w:rsid w:val="009F1604"/>
    <w:rsid w:val="00A043A8"/>
    <w:rsid w:val="00A15430"/>
    <w:rsid w:val="00A42E0A"/>
    <w:rsid w:val="00A537D9"/>
    <w:rsid w:val="00A61532"/>
    <w:rsid w:val="00A763AA"/>
    <w:rsid w:val="00A96C6D"/>
    <w:rsid w:val="00AB4F69"/>
    <w:rsid w:val="00AB7DF7"/>
    <w:rsid w:val="00AF128D"/>
    <w:rsid w:val="00B23812"/>
    <w:rsid w:val="00B70394"/>
    <w:rsid w:val="00B83506"/>
    <w:rsid w:val="00B9441A"/>
    <w:rsid w:val="00B9582E"/>
    <w:rsid w:val="00BB5E1C"/>
    <w:rsid w:val="00BD18A9"/>
    <w:rsid w:val="00BD3A21"/>
    <w:rsid w:val="00BF4B8C"/>
    <w:rsid w:val="00BF7B13"/>
    <w:rsid w:val="00C4095D"/>
    <w:rsid w:val="00C40F6F"/>
    <w:rsid w:val="00C4682C"/>
    <w:rsid w:val="00C56E39"/>
    <w:rsid w:val="00C62EFD"/>
    <w:rsid w:val="00C72F87"/>
    <w:rsid w:val="00C77B28"/>
    <w:rsid w:val="00C82CCF"/>
    <w:rsid w:val="00C91A07"/>
    <w:rsid w:val="00CA38E2"/>
    <w:rsid w:val="00CA6E22"/>
    <w:rsid w:val="00CB7206"/>
    <w:rsid w:val="00D019DB"/>
    <w:rsid w:val="00D35087"/>
    <w:rsid w:val="00D83435"/>
    <w:rsid w:val="00DB337F"/>
    <w:rsid w:val="00DD464B"/>
    <w:rsid w:val="00DF608D"/>
    <w:rsid w:val="00E46320"/>
    <w:rsid w:val="00E72919"/>
    <w:rsid w:val="00F07C00"/>
    <w:rsid w:val="00F300BB"/>
    <w:rsid w:val="00F34B5A"/>
    <w:rsid w:val="00F85DC8"/>
    <w:rsid w:val="00FB1669"/>
    <w:rsid w:val="00FE0ADD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1D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611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1726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095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095D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C4095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095D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CA05-3001-4DE1-A5E5-E164B86A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Pulsiri</dc:creator>
  <cp:lastModifiedBy>phannipa.s</cp:lastModifiedBy>
  <cp:revision>5</cp:revision>
  <cp:lastPrinted>2014-05-27T11:19:00Z</cp:lastPrinted>
  <dcterms:created xsi:type="dcterms:W3CDTF">2014-05-27T09:18:00Z</dcterms:created>
  <dcterms:modified xsi:type="dcterms:W3CDTF">2014-05-30T07:36:00Z</dcterms:modified>
</cp:coreProperties>
</file>