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0EC" w:rsidRPr="004D5982" w:rsidRDefault="008B60EC" w:rsidP="008B60EC">
      <w:pPr>
        <w:spacing w:before="240"/>
        <w:rPr>
          <w:rFonts w:ascii="TH SarabunPSK" w:hAnsi="TH SarabunPSK" w:cs="TH SarabunPSK"/>
          <w:sz w:val="32"/>
          <w:szCs w:val="32"/>
        </w:rPr>
      </w:pPr>
      <w:r w:rsidRPr="004D5982">
        <w:rPr>
          <w:rFonts w:ascii="TH SarabunPSK" w:hAnsi="TH SarabunPSK" w:cs="TH SarabunPSK"/>
          <w:sz w:val="32"/>
          <w:szCs w:val="32"/>
          <w:cs/>
        </w:rPr>
        <w:t xml:space="preserve">ความคิดเห็นหรือข้อซักถามต่อหัวข้อ </w:t>
      </w:r>
      <w:r w:rsidRPr="004D5982"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4D5982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E2645B">
        <w:rPr>
          <w:rFonts w:ascii="TH SarabunPSK" w:hAnsi="TH SarabunPSK" w:cs="TH SarabunPSK"/>
          <w:spacing w:val="-4"/>
          <w:sz w:val="32"/>
          <w:szCs w:val="32"/>
          <w:cs/>
        </w:rPr>
        <w:t>นโยบายการเปลี่ยนผ่านไปสู่การรับส่งสัญญาณวิทยุโทรทัศน์ในระบบดิจิตอล</w:t>
      </w:r>
      <w:r w:rsidRPr="004D5982">
        <w:rPr>
          <w:rFonts w:ascii="TH SarabunPSK" w:hAnsi="TH SarabunPSK" w:cs="TH SarabunPSK"/>
          <w:sz w:val="32"/>
          <w:szCs w:val="32"/>
        </w:rPr>
        <w:t>” ……………………………………………………………………………………………….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B60EC" w:rsidRPr="004D5982" w:rsidRDefault="008B60EC" w:rsidP="008B60EC">
      <w:pPr>
        <w:rPr>
          <w:rFonts w:ascii="TH SarabunPSK" w:hAnsi="TH SarabunPSK" w:cs="TH SarabunPSK"/>
          <w:sz w:val="32"/>
          <w:szCs w:val="32"/>
        </w:rPr>
      </w:pPr>
      <w:r w:rsidRPr="004D5982">
        <w:rPr>
          <w:rFonts w:ascii="TH SarabunPSK" w:hAnsi="TH SarabunPSK" w:cs="TH SarabunPSK"/>
          <w:sz w:val="32"/>
          <w:szCs w:val="32"/>
          <w:cs/>
        </w:rPr>
        <w:t xml:space="preserve">ความคิดเห็นหรือข้อซักถามต่อหัวข้อ </w:t>
      </w:r>
      <w:r w:rsidRPr="004D5982"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4D598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2645B">
        <w:rPr>
          <w:rFonts w:ascii="TH SarabunPSK" w:hAnsi="TH SarabunPSK" w:cs="TH SarabunPSK"/>
          <w:spacing w:val="-4"/>
          <w:sz w:val="32"/>
          <w:szCs w:val="32"/>
          <w:cs/>
        </w:rPr>
        <w:t>กรอบเวลาการเปลี่ยนผ่านสู่ระบบการรับส่งสัญญาณวิทยุโทรทัศน์ในระบบดิจิตอล</w:t>
      </w:r>
      <w:r w:rsidRPr="004D5982">
        <w:rPr>
          <w:rFonts w:ascii="TH SarabunPSK" w:hAnsi="TH SarabunPSK" w:cs="TH SarabunPSK"/>
          <w:sz w:val="32"/>
          <w:szCs w:val="32"/>
        </w:rPr>
        <w:t>” ……………………………………………………………………………………………….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029A" w:rsidRDefault="008B60EC" w:rsidP="008B60EC">
      <w:pPr>
        <w:rPr>
          <w:rFonts w:ascii="TH SarabunPSK" w:hAnsi="TH SarabunPSK" w:cs="TH SarabunPSK" w:hint="cs"/>
          <w:sz w:val="32"/>
          <w:szCs w:val="32"/>
        </w:rPr>
      </w:pPr>
      <w:r w:rsidRPr="004D5982">
        <w:rPr>
          <w:rFonts w:ascii="TH SarabunPSK" w:hAnsi="TH SarabunPSK" w:cs="TH SarabunPSK"/>
          <w:sz w:val="32"/>
          <w:szCs w:val="32"/>
          <w:cs/>
        </w:rPr>
        <w:t xml:space="preserve">ความคิดเห็นหรือข้อซักถามต่อหัวข้อ </w:t>
      </w:r>
      <w:r w:rsidRPr="004D5982"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๕.</w:t>
      </w:r>
      <w:r w:rsidRPr="004D59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2645B">
        <w:rPr>
          <w:rFonts w:ascii="TH SarabunPSK" w:hAnsi="TH SarabunPSK" w:cs="TH SarabunPSK"/>
          <w:sz w:val="32"/>
          <w:szCs w:val="32"/>
          <w:cs/>
        </w:rPr>
        <w:t>แนวทางปฏิบัติและการประเมินผล</w:t>
      </w:r>
      <w:r w:rsidRPr="004D5982">
        <w:rPr>
          <w:rFonts w:ascii="TH SarabunPSK" w:hAnsi="TH SarabunPSK" w:cs="TH SarabunPSK"/>
          <w:sz w:val="32"/>
          <w:szCs w:val="32"/>
        </w:rPr>
        <w:t>” ……………………………………………………………………………………………….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B60EC" w:rsidRDefault="008B60EC" w:rsidP="008B60EC">
      <w:pPr>
        <w:rPr>
          <w:rFonts w:ascii="TH SarabunPSK" w:hAnsi="TH SarabunPSK" w:cs="TH SarabunPSK" w:hint="cs"/>
          <w:sz w:val="32"/>
          <w:szCs w:val="32"/>
        </w:rPr>
      </w:pPr>
    </w:p>
    <w:p w:rsidR="008B60EC" w:rsidRDefault="008B60EC" w:rsidP="008B60EC">
      <w:pPr>
        <w:rPr>
          <w:rFonts w:ascii="TH SarabunPSK" w:hAnsi="TH SarabunPSK" w:cs="TH SarabunPSK" w:hint="cs"/>
          <w:sz w:val="32"/>
          <w:szCs w:val="32"/>
        </w:rPr>
      </w:pPr>
    </w:p>
    <w:p w:rsidR="00047DDB" w:rsidRPr="004D5982" w:rsidRDefault="007A412A" w:rsidP="008B5DF2">
      <w:pPr>
        <w:rPr>
          <w:rFonts w:ascii="TH SarabunPSK" w:hAnsi="TH SarabunPSK" w:cs="TH SarabunPSK"/>
          <w:sz w:val="32"/>
          <w:szCs w:val="32"/>
        </w:rPr>
      </w:pPr>
      <w:r w:rsidRPr="004D5982">
        <w:rPr>
          <w:rFonts w:ascii="TH SarabunPSK" w:hAnsi="TH SarabunPSK" w:cs="TH SarabunPSK"/>
          <w:sz w:val="32"/>
          <w:szCs w:val="32"/>
          <w:cs/>
        </w:rPr>
        <w:lastRenderedPageBreak/>
        <w:t>ความคิดเห็นหรือข้อซักถามในประเด็นทั่วไปและประเด็นอื่นๆ</w:t>
      </w:r>
    </w:p>
    <w:p w:rsidR="007A412A" w:rsidRPr="004D5982" w:rsidRDefault="0014029A" w:rsidP="0014029A">
      <w:pPr>
        <w:rPr>
          <w:rFonts w:ascii="TH SarabunPSK" w:hAnsi="TH SarabunPSK" w:cs="TH SarabunPSK"/>
          <w:sz w:val="32"/>
          <w:szCs w:val="32"/>
        </w:rPr>
      </w:pPr>
      <w:r w:rsidRPr="004D598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.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7263A" w:rsidRPr="004D598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</w:t>
      </w:r>
      <w:r w:rsidR="004D5982" w:rsidRPr="004D598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</w:t>
      </w:r>
    </w:p>
    <w:sectPr w:rsidR="007A412A" w:rsidRPr="004D5982" w:rsidSect="004D1744">
      <w:headerReference w:type="default" r:id="rId7"/>
      <w:footerReference w:type="default" r:id="rId8"/>
      <w:pgSz w:w="11906" w:h="16838"/>
      <w:pgMar w:top="720" w:right="566" w:bottom="720" w:left="720" w:header="426" w:footer="3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605" w:rsidRDefault="00C20605" w:rsidP="008E17F2">
      <w:pPr>
        <w:spacing w:after="0" w:line="240" w:lineRule="auto"/>
      </w:pPr>
      <w:r>
        <w:separator/>
      </w:r>
    </w:p>
  </w:endnote>
  <w:endnote w:type="continuationSeparator" w:id="0">
    <w:p w:rsidR="00C20605" w:rsidRDefault="00C20605" w:rsidP="008E1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982" w:rsidRPr="00616026" w:rsidRDefault="00223C7D" w:rsidP="004D5982">
    <w:pPr>
      <w:spacing w:after="0"/>
      <w:rPr>
        <w:rFonts w:ascii="TH SarabunPSK" w:hAnsi="TH SarabunPSK" w:cs="TH SarabunPSK"/>
        <w:sz w:val="28"/>
        <w:cs/>
      </w:rPr>
    </w:pPr>
    <w:r w:rsidRPr="00616026">
      <w:rPr>
        <w:rFonts w:ascii="TH SarabunPSK" w:hAnsi="TH SarabunPSK" w:cs="TH SarabunPSK"/>
        <w:sz w:val="28"/>
        <w:cs/>
      </w:rPr>
      <w:t>การ</w:t>
    </w:r>
    <w:r w:rsidR="004D5982" w:rsidRPr="00616026">
      <w:rPr>
        <w:rFonts w:ascii="TH SarabunPSK" w:hAnsi="TH SarabunPSK" w:cs="TH SarabunPSK"/>
        <w:sz w:val="28"/>
        <w:cs/>
      </w:rPr>
      <w:t>รับฟังความคิดเห็นสาธารณะ</w:t>
    </w:r>
    <w:r w:rsidRPr="00616026">
      <w:rPr>
        <w:rFonts w:ascii="TH SarabunPSK" w:hAnsi="TH SarabunPSK" w:cs="TH SarabunPSK"/>
        <w:sz w:val="28"/>
        <w:cs/>
      </w:rPr>
      <w:t xml:space="preserve"> </w:t>
    </w:r>
  </w:p>
  <w:p w:rsidR="008E17F2" w:rsidRPr="00616026" w:rsidRDefault="00223C7D" w:rsidP="004D5982">
    <w:pPr>
      <w:spacing w:after="0"/>
      <w:rPr>
        <w:rFonts w:ascii="TH SarabunPSK" w:hAnsi="TH SarabunPSK" w:cs="TH SarabunPSK"/>
        <w:sz w:val="28"/>
        <w:cs/>
      </w:rPr>
    </w:pPr>
    <w:r w:rsidRPr="00616026">
      <w:rPr>
        <w:rFonts w:ascii="TH SarabunPSK" w:hAnsi="TH SarabunPSK" w:cs="TH SarabunPSK"/>
        <w:sz w:val="28"/>
        <w:cs/>
      </w:rPr>
      <w:t>ต่อ</w:t>
    </w:r>
    <w:r w:rsidR="004D5982" w:rsidRPr="00616026">
      <w:rPr>
        <w:rFonts w:ascii="TH SarabunPSK" w:hAnsi="TH SarabunPSK" w:cs="TH SarabunPSK"/>
        <w:sz w:val="28"/>
        <w:cs/>
      </w:rPr>
      <w:t xml:space="preserve"> </w:t>
    </w:r>
    <w:r w:rsidR="004D5982" w:rsidRPr="00616026">
      <w:rPr>
        <w:rFonts w:ascii="TH SarabunPSK" w:hAnsi="TH SarabunPSK" w:cs="TH SarabunPSK"/>
        <w:sz w:val="28"/>
      </w:rPr>
      <w:t>(</w:t>
    </w:r>
    <w:r w:rsidRPr="00616026">
      <w:rPr>
        <w:rFonts w:ascii="TH SarabunPSK" w:hAnsi="TH SarabunPSK" w:cs="TH SarabunPSK"/>
        <w:sz w:val="28"/>
        <w:cs/>
      </w:rPr>
      <w:t>ร่าง</w:t>
    </w:r>
    <w:r w:rsidR="004D5982" w:rsidRPr="00616026">
      <w:rPr>
        <w:rFonts w:ascii="TH SarabunPSK" w:hAnsi="TH SarabunPSK" w:cs="TH SarabunPSK"/>
        <w:sz w:val="28"/>
      </w:rPr>
      <w:t>)</w:t>
    </w:r>
    <w:r w:rsidR="00EA7057">
      <w:rPr>
        <w:rFonts w:ascii="TH SarabunPSK" w:hAnsi="TH SarabunPSK" w:cs="TH SarabunPSK"/>
        <w:sz w:val="28"/>
      </w:rPr>
      <w:t xml:space="preserve"> </w:t>
    </w:r>
    <w:r w:rsidR="00EA7057" w:rsidRPr="00616026">
      <w:rPr>
        <w:rFonts w:ascii="TH SarabunPSK" w:hAnsi="TH SarabunPSK" w:cs="TH SarabunPSK"/>
        <w:sz w:val="28"/>
        <w:cs/>
      </w:rPr>
      <w:t>ประกาศ</w:t>
    </w:r>
    <w:r w:rsidR="00EA7057">
      <w:rPr>
        <w:rFonts w:ascii="TH SarabunPSK" w:hAnsi="TH SarabunPSK" w:cs="TH SarabunPSK"/>
        <w:sz w:val="28"/>
      </w:rPr>
      <w:t xml:space="preserve"> </w:t>
    </w:r>
    <w:r w:rsidR="00EA7057">
      <w:rPr>
        <w:rFonts w:ascii="TH SarabunPSK" w:hAnsi="TH SarabunPSK" w:cs="TH SarabunPSK" w:hint="cs"/>
        <w:sz w:val="28"/>
        <w:cs/>
      </w:rPr>
      <w:t>กสทช.</w:t>
    </w:r>
    <w:r w:rsidR="004D5982" w:rsidRPr="00616026">
      <w:rPr>
        <w:rFonts w:ascii="TH SarabunPSK" w:hAnsi="TH SarabunPSK" w:cs="TH SarabunPSK"/>
        <w:sz w:val="28"/>
      </w:rPr>
      <w:t xml:space="preserve"> </w:t>
    </w:r>
    <w:r w:rsidR="004D5982" w:rsidRPr="00616026">
      <w:rPr>
        <w:rFonts w:ascii="TH SarabunPSK" w:hAnsi="TH SarabunPSK" w:cs="TH SarabunPSK"/>
        <w:sz w:val="28"/>
        <w:cs/>
      </w:rPr>
      <w:t xml:space="preserve">เรื่อง </w:t>
    </w:r>
    <w:r w:rsidR="008B60EC" w:rsidRPr="008B60EC">
      <w:rPr>
        <w:rFonts w:ascii="TH SarabunPSK" w:hAnsi="TH SarabunPSK" w:cs="TH SarabunPSK"/>
        <w:sz w:val="28"/>
        <w:cs/>
      </w:rPr>
      <w:t>แผนการเปลี่ยนระบบการรับส่งสัญญาณวิทยุโทรทัศน์เป็นระบบดิจิตอล</w:t>
    </w:r>
  </w:p>
  <w:p w:rsidR="002F091A" w:rsidRPr="00616026" w:rsidRDefault="00EA7057" w:rsidP="00BE18ED">
    <w:pPr>
      <w:pStyle w:val="Footer"/>
      <w:spacing w:before="240"/>
      <w:rPr>
        <w:rFonts w:ascii="TH SarabunPSK" w:hAnsi="TH SarabunPSK" w:cs="TH SarabunPSK"/>
        <w:sz w:val="28"/>
        <w:cs/>
      </w:rPr>
    </w:pPr>
    <w:r>
      <w:rPr>
        <w:rFonts w:ascii="TH SarabunPSK" w:hAnsi="TH SarabunPSK" w:cs="TH SarabunPSK" w:hint="cs"/>
        <w:sz w:val="28"/>
        <w:cs/>
      </w:rPr>
      <w:tab/>
    </w:r>
    <w:r w:rsidR="007A412A" w:rsidRPr="00616026">
      <w:rPr>
        <w:rFonts w:ascii="TH SarabunPSK" w:hAnsi="TH SarabunPSK" w:cs="TH SarabunPSK"/>
        <w:sz w:val="28"/>
        <w:cs/>
      </w:rPr>
      <w:tab/>
    </w:r>
    <w:r w:rsidR="007A412A" w:rsidRPr="00616026">
      <w:rPr>
        <w:rFonts w:ascii="TH SarabunPSK" w:hAnsi="TH SarabunPSK" w:cs="TH SarabunPSK"/>
        <w:sz w:val="28"/>
        <w:cs/>
      </w:rPr>
      <w:tab/>
      <w:t xml:space="preserve">(หน้า </w:t>
    </w:r>
    <w:r w:rsidR="00957F76">
      <w:rPr>
        <w:rFonts w:ascii="TH SarabunPSK" w:hAnsi="TH SarabunPSK" w:cs="TH SarabunPSK"/>
        <w:sz w:val="28"/>
      </w:rPr>
      <w:fldChar w:fldCharType="begin"/>
    </w:r>
    <w:r w:rsidR="00616026">
      <w:rPr>
        <w:rFonts w:ascii="TH SarabunPSK" w:hAnsi="TH SarabunPSK" w:cs="TH SarabunPSK"/>
        <w:sz w:val="28"/>
      </w:rPr>
      <w:instrText xml:space="preserve"> PAGE  \* ThaiArabic  \* MERGEFORMAT </w:instrText>
    </w:r>
    <w:r w:rsidR="00957F76">
      <w:rPr>
        <w:rFonts w:ascii="TH SarabunPSK" w:hAnsi="TH SarabunPSK" w:cs="TH SarabunPSK"/>
        <w:sz w:val="28"/>
      </w:rPr>
      <w:fldChar w:fldCharType="separate"/>
    </w:r>
    <w:r w:rsidR="008B60EC">
      <w:rPr>
        <w:rFonts w:ascii="TH SarabunPSK" w:hAnsi="TH SarabunPSK" w:cs="TH SarabunPSK"/>
        <w:noProof/>
        <w:sz w:val="28"/>
        <w:cs/>
      </w:rPr>
      <w:t>๑</w:t>
    </w:r>
    <w:r w:rsidR="00957F76">
      <w:rPr>
        <w:rFonts w:ascii="TH SarabunPSK" w:hAnsi="TH SarabunPSK" w:cs="TH SarabunPSK"/>
        <w:sz w:val="28"/>
      </w:rPr>
      <w:fldChar w:fldCharType="end"/>
    </w:r>
    <w:r w:rsidR="0014029A" w:rsidRPr="00616026">
      <w:rPr>
        <w:rFonts w:ascii="TH SarabunPSK" w:hAnsi="TH SarabunPSK" w:cs="TH SarabunPSK"/>
        <w:sz w:val="28"/>
        <w:cs/>
      </w:rPr>
      <w:t xml:space="preserve"> จาก </w:t>
    </w:r>
    <w:r w:rsidR="008B60EC">
      <w:rPr>
        <w:rFonts w:ascii="TH SarabunPSK" w:hAnsi="TH SarabunPSK" w:cs="TH SarabunPSK" w:hint="cs"/>
        <w:sz w:val="28"/>
        <w:cs/>
      </w:rPr>
      <w:t>๒</w:t>
    </w:r>
    <w:r w:rsidR="007A412A" w:rsidRPr="00616026">
      <w:rPr>
        <w:rFonts w:ascii="TH SarabunPSK" w:hAnsi="TH SarabunPSK" w:cs="TH SarabunPSK"/>
        <w:sz w:val="28"/>
        <w:cs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605" w:rsidRDefault="00C20605" w:rsidP="008E17F2">
      <w:pPr>
        <w:spacing w:after="0" w:line="240" w:lineRule="auto"/>
      </w:pPr>
      <w:r>
        <w:separator/>
      </w:r>
    </w:p>
  </w:footnote>
  <w:footnote w:type="continuationSeparator" w:id="0">
    <w:p w:rsidR="00C20605" w:rsidRDefault="00C20605" w:rsidP="008E1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659" w:rsidRDefault="00957F76" w:rsidP="00FB2132">
    <w:pPr>
      <w:pStyle w:val="Header"/>
      <w:rPr>
        <w:rFonts w:ascii="TH SarabunPSK" w:hAnsi="TH SarabunPSK" w:cs="TH SarabunPSK"/>
        <w:b/>
        <w:bCs/>
        <w:shadow/>
        <w:sz w:val="40"/>
        <w:szCs w:val="40"/>
      </w:rPr>
    </w:pPr>
    <w:r w:rsidRPr="00957F76">
      <w:rPr>
        <w:rFonts w:ascii="Georgia" w:eastAsia="Times New Roman" w:hAnsi="Georgia" w:cs="Angsana New"/>
        <w:noProof/>
        <w:sz w:val="20"/>
        <w:szCs w:val="25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-15.75pt;margin-top:-7.2pt;width:552.75pt;height:66.15pt;z-index:251660288" filled="f" stroked="f">
          <v:textbox style="mso-next-textbox:#_x0000_s2082">
            <w:txbxContent>
              <w:p w:rsidR="004D5982" w:rsidRPr="004D5982" w:rsidRDefault="004D5982" w:rsidP="004D5982">
                <w:pPr>
                  <w:spacing w:after="0"/>
                  <w:rPr>
                    <w:rFonts w:ascii="TH SarabunPSK" w:hAnsi="TH SarabunPSK" w:cs="TH SarabunPSK"/>
                    <w:b/>
                    <w:bCs/>
                    <w:sz w:val="36"/>
                    <w:szCs w:val="36"/>
                  </w:rPr>
                </w:pPr>
                <w:r w:rsidRPr="004D5982">
                  <w:rPr>
                    <w:rFonts w:ascii="TH SarabunPSK" w:hAnsi="TH SarabunPSK" w:cs="TH SarabunPSK"/>
                    <w:b/>
                    <w:bCs/>
                    <w:color w:val="E36C0A" w:themeColor="accent6" w:themeShade="BF"/>
                    <w:sz w:val="40"/>
                    <w:szCs w:val="40"/>
                    <w:cs/>
                  </w:rPr>
                  <w:t>แบบแสดงความคิดเห็น และข้อซักถาม</w:t>
                </w:r>
                <w:r w:rsidRPr="004D5982">
                  <w:rPr>
                    <w:rFonts w:ascii="TH SarabunPSK" w:hAnsi="TH SarabunPSK" w:cs="TH SarabunPSK" w:hint="cs"/>
                    <w:b/>
                    <w:bCs/>
                    <w:sz w:val="36"/>
                    <w:szCs w:val="36"/>
                    <w:cs/>
                  </w:rPr>
                  <w:t xml:space="preserve"> </w:t>
                </w:r>
              </w:p>
              <w:p w:rsidR="004D5982" w:rsidRPr="004D5982" w:rsidRDefault="004D5982" w:rsidP="004D5982">
                <w:pPr>
                  <w:rPr>
                    <w:rFonts w:ascii="TH SarabunPSK" w:eastAsia="Calibri" w:hAnsi="TH SarabunPSK" w:cs="TH SarabunPSK"/>
                    <w:b/>
                    <w:bCs/>
                    <w:sz w:val="36"/>
                    <w:szCs w:val="36"/>
                  </w:rPr>
                </w:pPr>
                <w:r w:rsidRPr="004D5982">
                  <w:rPr>
                    <w:rFonts w:ascii="TH SarabunPSK" w:hAnsi="TH SarabunPSK" w:cs="TH SarabunPSK"/>
                    <w:b/>
                    <w:bCs/>
                    <w:sz w:val="36"/>
                    <w:szCs w:val="36"/>
                  </w:rPr>
                  <w:t>(</w:t>
                </w:r>
                <w:r w:rsidRPr="004D5982">
                  <w:rPr>
                    <w:rFonts w:ascii="TH SarabunPSK" w:hAnsi="TH SarabunPSK" w:cs="TH SarabunPSK" w:hint="cs"/>
                    <w:b/>
                    <w:bCs/>
                    <w:sz w:val="36"/>
                    <w:szCs w:val="36"/>
                    <w:cs/>
                  </w:rPr>
                  <w:t>ร่า</w:t>
                </w:r>
                <w:r w:rsidR="00EA7057">
                  <w:rPr>
                    <w:rFonts w:ascii="TH SarabunPSK" w:hAnsi="TH SarabunPSK" w:cs="TH SarabunPSK" w:hint="cs"/>
                    <w:b/>
                    <w:bCs/>
                    <w:sz w:val="36"/>
                    <w:szCs w:val="36"/>
                    <w:cs/>
                  </w:rPr>
                  <w:t>ง</w:t>
                </w:r>
                <w:r w:rsidRPr="004D5982">
                  <w:rPr>
                    <w:rFonts w:ascii="TH SarabunPSK" w:hAnsi="TH SarabunPSK" w:cs="TH SarabunPSK"/>
                    <w:b/>
                    <w:bCs/>
                    <w:sz w:val="36"/>
                    <w:szCs w:val="36"/>
                  </w:rPr>
                  <w:t>)</w:t>
                </w:r>
                <w:r w:rsidR="00EA7057">
                  <w:rPr>
                    <w:rFonts w:ascii="TH SarabunPSK" w:hAnsi="TH SarabunPSK" w:cs="TH SarabunPSK"/>
                    <w:b/>
                    <w:bCs/>
                    <w:sz w:val="36"/>
                    <w:szCs w:val="36"/>
                  </w:rPr>
                  <w:t xml:space="preserve"> </w:t>
                </w:r>
                <w:r w:rsidR="00EA7057">
                  <w:rPr>
                    <w:rFonts w:ascii="TH SarabunPSK" w:hAnsi="TH SarabunPSK" w:cs="TH SarabunPSK" w:hint="cs"/>
                    <w:b/>
                    <w:bCs/>
                    <w:sz w:val="36"/>
                    <w:szCs w:val="36"/>
                    <w:cs/>
                  </w:rPr>
                  <w:t>ประกาศ กสทช.</w:t>
                </w:r>
                <w:r w:rsidRPr="004D5982">
                  <w:rPr>
                    <w:rFonts w:ascii="TH SarabunPSK" w:hAnsi="TH SarabunPSK" w:cs="TH SarabunPSK"/>
                    <w:b/>
                    <w:bCs/>
                    <w:sz w:val="36"/>
                    <w:szCs w:val="36"/>
                  </w:rPr>
                  <w:t xml:space="preserve"> </w:t>
                </w:r>
                <w:r w:rsidRPr="004D5982">
                  <w:rPr>
                    <w:rFonts w:ascii="TH SarabunPSK" w:eastAsia="Calibri" w:hAnsi="TH SarabunPSK" w:cs="TH SarabunPSK"/>
                    <w:b/>
                    <w:bCs/>
                    <w:sz w:val="36"/>
                    <w:szCs w:val="36"/>
                    <w:cs/>
                  </w:rPr>
                  <w:t xml:space="preserve">เรื่อง </w:t>
                </w:r>
                <w:r w:rsidR="008B60EC" w:rsidRPr="0010705E">
                  <w:rPr>
                    <w:rFonts w:ascii="TH SarabunPSK" w:eastAsia="Calibri" w:hAnsi="TH SarabunPSK" w:cs="TH SarabunPSK"/>
                    <w:b/>
                    <w:bCs/>
                    <w:sz w:val="36"/>
                    <w:szCs w:val="36"/>
                    <w:cs/>
                  </w:rPr>
                  <w:t>แผนการเปลี่ยนระบบการรับส่งสัญญาณวิทยุโทรทัศน์เป็นระบบดิจิตอล</w:t>
                </w:r>
              </w:p>
              <w:p w:rsidR="00177C20" w:rsidRPr="00CD700E" w:rsidRDefault="00177C20" w:rsidP="004D5982">
                <w:pPr>
                  <w:tabs>
                    <w:tab w:val="left" w:pos="1843"/>
                  </w:tabs>
                  <w:spacing w:after="0" w:line="240" w:lineRule="auto"/>
                  <w:rPr>
                    <w:rFonts w:ascii="TH SarabunPSK" w:hAnsi="TH SarabunPSK" w:cs="TH SarabunPSK"/>
                    <w:b/>
                    <w:bCs/>
                    <w:color w:val="E36C0A" w:themeColor="accent6" w:themeShade="BF"/>
                    <w:sz w:val="44"/>
                    <w:szCs w:val="44"/>
                  </w:rPr>
                </w:pPr>
              </w:p>
              <w:p w:rsidR="00177C20" w:rsidRPr="00CD700E" w:rsidRDefault="00177C20" w:rsidP="00177C20">
                <w:pPr>
                  <w:rPr>
                    <w:color w:val="E36C0A" w:themeColor="accent6" w:themeShade="BF"/>
                    <w:sz w:val="24"/>
                    <w:szCs w:val="32"/>
                  </w:rPr>
                </w:pPr>
              </w:p>
            </w:txbxContent>
          </v:textbox>
        </v:shape>
      </w:pict>
    </w:r>
  </w:p>
  <w:p w:rsidR="00C00659" w:rsidRDefault="00C00659" w:rsidP="00FB2132">
    <w:pPr>
      <w:pStyle w:val="Header"/>
      <w:rPr>
        <w:rFonts w:ascii="TH SarabunPSK" w:hAnsi="TH SarabunPSK" w:cs="TH SarabunPSK"/>
        <w:b/>
        <w:bCs/>
        <w:shadow/>
        <w:sz w:val="14"/>
        <w:szCs w:val="14"/>
      </w:rPr>
    </w:pPr>
  </w:p>
  <w:p w:rsidR="00177C20" w:rsidRPr="004D5982" w:rsidRDefault="00047DDB" w:rsidP="00FB2132">
    <w:pPr>
      <w:pStyle w:val="Header"/>
      <w:rPr>
        <w:rFonts w:ascii="Georgia" w:eastAsia="Times New Roman" w:hAnsi="Georgia" w:cs="Angsana New"/>
        <w:sz w:val="28"/>
        <w:szCs w:val="40"/>
      </w:rPr>
    </w:pPr>
    <w:r>
      <w:rPr>
        <w:rFonts w:ascii="Georgia" w:eastAsia="Times New Roman" w:hAnsi="Georgia" w:cs="Angsana New"/>
        <w:sz w:val="20"/>
        <w:szCs w:val="25"/>
      </w:rPr>
      <w:t xml:space="preserve">      </w:t>
    </w:r>
  </w:p>
  <w:p w:rsidR="004D5982" w:rsidRDefault="00957F76" w:rsidP="00FB2132">
    <w:pPr>
      <w:pStyle w:val="Header"/>
      <w:rPr>
        <w:rFonts w:ascii="Georgia" w:eastAsia="Times New Roman" w:hAnsi="Georgia" w:cs="Angsana New"/>
        <w:sz w:val="20"/>
        <w:szCs w:val="25"/>
      </w:rPr>
    </w:pPr>
    <w:r>
      <w:rPr>
        <w:rFonts w:ascii="Georgia" w:eastAsia="Times New Roman" w:hAnsi="Georgia" w:cs="Angsana New"/>
        <w:noProof/>
        <w:sz w:val="20"/>
        <w:szCs w:val="25"/>
      </w:rPr>
      <w:pict>
        <v:shape id="_x0000_s2096" type="#_x0000_t202" style="position:absolute;margin-left:16.35pt;margin-top:32.6pt;width:271.8pt;height:29.6pt;z-index:251662336" filled="f" stroked="f">
          <v:textbox>
            <w:txbxContent>
              <w:p w:rsidR="00CD700E" w:rsidRPr="00CD700E" w:rsidRDefault="00CD700E" w:rsidP="00CD700E">
                <w:pPr>
                  <w:rPr>
                    <w:rFonts w:ascii="TH SarabunPSK" w:hAnsi="TH SarabunPSK" w:cs="TH SarabunPSK"/>
                    <w:sz w:val="24"/>
                    <w:szCs w:val="32"/>
                  </w:rPr>
                </w:pPr>
                <w:r w:rsidRPr="00CD700E">
                  <w:rPr>
                    <w:rFonts w:ascii="TH SarabunPSK" w:hAnsi="TH SarabunPSK" w:cs="TH SarabunPSK" w:hint="cs"/>
                    <w:sz w:val="24"/>
                    <w:szCs w:val="32"/>
                    <w:cs/>
                  </w:rPr>
                  <w:t xml:space="preserve">หน่วยงาน </w:t>
                </w:r>
                <w:r w:rsidRPr="00CD700E">
                  <w:rPr>
                    <w:rFonts w:ascii="TH SarabunPSK" w:hAnsi="TH SarabunPSK" w:cs="TH SarabunPSK"/>
                    <w:sz w:val="24"/>
                    <w:szCs w:val="32"/>
                  </w:rPr>
                  <w:t>_________________________________________________</w:t>
                </w:r>
              </w:p>
            </w:txbxContent>
          </v:textbox>
        </v:shape>
      </w:pict>
    </w:r>
    <w:r>
      <w:rPr>
        <w:rFonts w:ascii="Georgia" w:eastAsia="Times New Roman" w:hAnsi="Georgia" w:cs="Angsana New"/>
        <w:noProof/>
        <w:sz w:val="20"/>
        <w:szCs w:val="25"/>
      </w:rPr>
      <w:pict>
        <v:shape id="_x0000_s2095" type="#_x0000_t202" style="position:absolute;margin-left:16.35pt;margin-top:7.3pt;width:271.8pt;height:29.6pt;z-index:251661312" filled="f" stroked="f">
          <v:textbox>
            <w:txbxContent>
              <w:p w:rsidR="00CD700E" w:rsidRPr="00CD700E" w:rsidRDefault="00CD700E">
                <w:pPr>
                  <w:rPr>
                    <w:rFonts w:ascii="TH SarabunPSK" w:hAnsi="TH SarabunPSK" w:cs="TH SarabunPSK"/>
                    <w:sz w:val="24"/>
                    <w:szCs w:val="32"/>
                  </w:rPr>
                </w:pPr>
                <w:r w:rsidRPr="00CD700E">
                  <w:rPr>
                    <w:rFonts w:ascii="TH SarabunPSK" w:hAnsi="TH SarabunPSK" w:cs="TH SarabunPSK"/>
                    <w:sz w:val="24"/>
                    <w:szCs w:val="32"/>
                    <w:cs/>
                  </w:rPr>
                  <w:t>ชื่อ</w:t>
                </w:r>
                <w:r w:rsidRPr="00CD700E">
                  <w:rPr>
                    <w:rFonts w:ascii="TH SarabunPSK" w:hAnsi="TH SarabunPSK" w:cs="TH SarabunPSK" w:hint="cs"/>
                    <w:sz w:val="24"/>
                    <w:szCs w:val="32"/>
                    <w:cs/>
                  </w:rPr>
                  <w:t xml:space="preserve"> </w:t>
                </w:r>
                <w:r w:rsidRPr="00CD700E">
                  <w:rPr>
                    <w:rFonts w:ascii="TH SarabunPSK" w:hAnsi="TH SarabunPSK" w:cs="TH SarabunPSK"/>
                    <w:sz w:val="24"/>
                    <w:szCs w:val="32"/>
                  </w:rPr>
                  <w:t>________________________________________________________</w:t>
                </w:r>
              </w:p>
            </w:txbxContent>
          </v:textbox>
        </v:shape>
      </w:pict>
    </w:r>
    <w:r>
      <w:rPr>
        <w:rFonts w:ascii="Georgia" w:eastAsia="Times New Roman" w:hAnsi="Georgia" w:cs="Angsana New"/>
        <w:sz w:val="20"/>
        <w:szCs w:val="25"/>
      </w:rPr>
    </w:r>
    <w:r>
      <w:rPr>
        <w:rFonts w:ascii="Georgia" w:eastAsia="Times New Roman" w:hAnsi="Georgia" w:cs="Angsana New"/>
        <w:sz w:val="20"/>
        <w:szCs w:val="25"/>
      </w:rPr>
      <w:pict>
        <v:group id="_x0000_s2123" style="width:495.6pt;height:60.7pt;mso-position-horizontal-relative:char;mso-position-vertical-relative:line;mso-width-relative:margin" coordorigin="816,667" coordsize="10607,68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124" type="#_x0000_t32" style="position:absolute;left:817;top:667;width:10605;height:0;mso-position-horizontal-relative:page" o:connectortype="straight" strokecolor="#213f42" strokeweight="3pt"/>
          <v:shape id="_x0000_s2125" type="#_x0000_t32" style="position:absolute;left:816;top:732;width:10607;height:0;mso-position-horizontal-relative:page" o:connectortype="straight" strokecolor="#438086" strokeweight="3pt"/>
          <v:shape id="_x0000_s2126" type="#_x0000_t32" style="position:absolute;left:10229;top:831;width:1184;height:1" o:connectortype="straight" strokecolor="#83bbc1" strokeweight="6pt"/>
          <v:group id="_x0000_s2127" style="position:absolute;left:7651;top:958;width:3762;height:391" coordorigin="8067,1027" coordsize="3672,391">
            <v:shape id="_x0000_s2128" type="#_x0000_t32" style="position:absolute;left:8072;top:1027;width:3666;height:0" o:connectortype="straight" strokecolor="#438086" strokeweight="4.5pt"/>
            <v:shape id="_x0000_s2129" type="#_x0000_t32" style="position:absolute;left:8074;top:1259;width:2723;height:0" o:connectortype="straight" strokecolor="#438086" strokeweight="3pt"/>
            <v:shape id="_x0000_s2130" type="#_x0000_t32" style="position:absolute;left:8067;top:1356;width:2723;height:0" o:connectortype="straight" strokecolor="#438086" strokeweight="1.5pt"/>
            <v:shape id="_x0000_s2131" type="#_x0000_t32" style="position:absolute;left:8072;top:1159;width:2723;height:0" o:connectortype="straight" strokecolor="#83bbc1" strokeweight=".5pt"/>
            <v:shape id="_x0000_s2132" type="#_x0000_t32" style="position:absolute;left:8072;top:1193;width:3666;height:0" o:connectortype="straight" strokecolor="#83bbc1"/>
            <v:shape id="_x0000_s2133" type="#_x0000_t32" style="position:absolute;left:8073;top:1418;width:3666;height:0" o:connectortype="straight" strokecolor="#83bbc1"/>
            <v:shape id="_x0000_s2134" type="#_x0000_t32" style="position:absolute;left:8067;top:1089;width:3666;height:0" o:connectortype="straight" strokecolor="#83bbc1" strokeweight="1pt"/>
          </v:group>
          <w10:wrap type="none" anchorx="page" anchory="page"/>
          <w10:anchorlock/>
        </v:group>
      </w:pict>
    </w:r>
  </w:p>
  <w:p w:rsidR="00177C20" w:rsidRPr="00C00659" w:rsidRDefault="00177C20" w:rsidP="00FB2132">
    <w:pPr>
      <w:pStyle w:val="Header"/>
      <w:rPr>
        <w:rFonts w:ascii="TH SarabunPSK" w:hAnsi="TH SarabunPSK" w:cs="TH SarabunPSK"/>
        <w:b/>
        <w:bCs/>
        <w:shadow/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2">
      <o:colormenu v:ext="edit" fillcolor="none" strokecolor="none [2408]"/>
    </o:shapedefaults>
    <o:shapelayout v:ext="edit">
      <o:idmap v:ext="edit" data="2"/>
      <o:rules v:ext="edit">
        <o:r id="V:Rule11" type="connector" idref="#_x0000_s2134"/>
        <o:r id="V:Rule12" type="connector" idref="#_x0000_s2124"/>
        <o:r id="V:Rule13" type="connector" idref="#_x0000_s2133"/>
        <o:r id="V:Rule14" type="connector" idref="#_x0000_s2128"/>
        <o:r id="V:Rule15" type="connector" idref="#_x0000_s2125"/>
        <o:r id="V:Rule16" type="connector" idref="#_x0000_s2130"/>
        <o:r id="V:Rule17" type="connector" idref="#_x0000_s2129"/>
        <o:r id="V:Rule18" type="connector" idref="#_x0000_s2132"/>
        <o:r id="V:Rule19" type="connector" idref="#_x0000_s2126"/>
        <o:r id="V:Rule20" type="connector" idref="#_x0000_s2131"/>
      </o:rules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8E17F2"/>
    <w:rsid w:val="00047DDB"/>
    <w:rsid w:val="000A6ED9"/>
    <w:rsid w:val="000C6F57"/>
    <w:rsid w:val="0014029A"/>
    <w:rsid w:val="00151882"/>
    <w:rsid w:val="00177C20"/>
    <w:rsid w:val="002149BE"/>
    <w:rsid w:val="00223C7D"/>
    <w:rsid w:val="00256ADF"/>
    <w:rsid w:val="002570BD"/>
    <w:rsid w:val="00263E16"/>
    <w:rsid w:val="002D5FB6"/>
    <w:rsid w:val="002D6307"/>
    <w:rsid w:val="002F091A"/>
    <w:rsid w:val="0037263A"/>
    <w:rsid w:val="00394CE6"/>
    <w:rsid w:val="003F69F8"/>
    <w:rsid w:val="00457FC7"/>
    <w:rsid w:val="0046460E"/>
    <w:rsid w:val="004D1744"/>
    <w:rsid w:val="004D5982"/>
    <w:rsid w:val="005138CD"/>
    <w:rsid w:val="00586D55"/>
    <w:rsid w:val="005B1EF8"/>
    <w:rsid w:val="005C320B"/>
    <w:rsid w:val="00616026"/>
    <w:rsid w:val="006438A4"/>
    <w:rsid w:val="007A412A"/>
    <w:rsid w:val="008527D9"/>
    <w:rsid w:val="00880EE3"/>
    <w:rsid w:val="008B5DF2"/>
    <w:rsid w:val="008B60EC"/>
    <w:rsid w:val="008E17F2"/>
    <w:rsid w:val="00957F76"/>
    <w:rsid w:val="00975A33"/>
    <w:rsid w:val="009A071B"/>
    <w:rsid w:val="009A4A6A"/>
    <w:rsid w:val="009C3229"/>
    <w:rsid w:val="00A30D00"/>
    <w:rsid w:val="00AA1D20"/>
    <w:rsid w:val="00AC1669"/>
    <w:rsid w:val="00B05811"/>
    <w:rsid w:val="00B37617"/>
    <w:rsid w:val="00BD78B9"/>
    <w:rsid w:val="00BE18ED"/>
    <w:rsid w:val="00C00659"/>
    <w:rsid w:val="00C20605"/>
    <w:rsid w:val="00C43C41"/>
    <w:rsid w:val="00C660BF"/>
    <w:rsid w:val="00CD41F6"/>
    <w:rsid w:val="00CD700E"/>
    <w:rsid w:val="00CE6D6C"/>
    <w:rsid w:val="00D560EC"/>
    <w:rsid w:val="00DD75DB"/>
    <w:rsid w:val="00DE0382"/>
    <w:rsid w:val="00DE575C"/>
    <w:rsid w:val="00E02416"/>
    <w:rsid w:val="00EA7057"/>
    <w:rsid w:val="00F06B5A"/>
    <w:rsid w:val="00F42F74"/>
    <w:rsid w:val="00FB2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" strokecolor="none [2408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F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17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7F2"/>
  </w:style>
  <w:style w:type="paragraph" w:styleId="Footer">
    <w:name w:val="footer"/>
    <w:basedOn w:val="Normal"/>
    <w:link w:val="FooterChar"/>
    <w:uiPriority w:val="99"/>
    <w:unhideWhenUsed/>
    <w:rsid w:val="008E17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7F2"/>
  </w:style>
  <w:style w:type="paragraph" w:styleId="BalloonText">
    <w:name w:val="Balloon Text"/>
    <w:basedOn w:val="Normal"/>
    <w:link w:val="BalloonTextChar"/>
    <w:uiPriority w:val="99"/>
    <w:semiHidden/>
    <w:unhideWhenUsed/>
    <w:rsid w:val="00C0065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659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24948-80EA-41F6-B6E8-548EF8484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Akenarin</cp:lastModifiedBy>
  <cp:revision>2</cp:revision>
  <cp:lastPrinted>2012-08-28T08:32:00Z</cp:lastPrinted>
  <dcterms:created xsi:type="dcterms:W3CDTF">2012-08-28T08:45:00Z</dcterms:created>
  <dcterms:modified xsi:type="dcterms:W3CDTF">2012-08-28T08:45:00Z</dcterms:modified>
</cp:coreProperties>
</file>